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079D" w:rsidRPr="008C48BB" w:rsidRDefault="00E80151" w:rsidP="008C48BB">
      <w:pPr>
        <w:rPr>
          <w:sz w:val="40"/>
        </w:rPr>
      </w:pPr>
      <w:r>
        <w:rPr>
          <w:color w:val="262626" w:themeColor="text1" w:themeTint="D9"/>
          <w:sz w:val="40"/>
        </w:rPr>
        <w:t xml:space="preserve">РУКОВОДСТВО </w:t>
      </w:r>
      <w:r w:rsidR="00DF6121">
        <w:rPr>
          <w:color w:val="262626" w:themeColor="text1" w:themeTint="D9"/>
          <w:sz w:val="40"/>
        </w:rPr>
        <w:t>ПО ЭКСПЛУАТАЦИИ</w:t>
      </w:r>
    </w:p>
    <w:p w:rsidR="008C48BB" w:rsidRPr="008C48BB" w:rsidRDefault="00B20DDF" w:rsidP="008C48BB">
      <w:pPr>
        <w:rPr>
          <w:b/>
          <w:sz w:val="36"/>
        </w:rPr>
      </w:pPr>
      <w:r w:rsidRPr="008C48BB">
        <w:rPr>
          <w:b/>
          <w:sz w:val="36"/>
        </w:rPr>
        <w:t xml:space="preserve">«Программное обеспечение </w:t>
      </w:r>
      <w:r w:rsidR="008C48BB">
        <w:rPr>
          <w:b/>
          <w:sz w:val="36"/>
        </w:rPr>
        <w:br/>
      </w:r>
      <w:r w:rsidRPr="008C48BB">
        <w:rPr>
          <w:b/>
          <w:sz w:val="36"/>
        </w:rPr>
        <w:t xml:space="preserve">для уведомления системных администраторов </w:t>
      </w:r>
      <w:r w:rsidR="008C48BB">
        <w:rPr>
          <w:b/>
          <w:sz w:val="36"/>
        </w:rPr>
        <w:br/>
      </w:r>
      <w:r w:rsidRPr="008C48BB">
        <w:rPr>
          <w:b/>
          <w:sz w:val="36"/>
        </w:rPr>
        <w:t>об инцидентах мониторинга ИТ-инфраструктуры согласно графикам дежурств и правилам эскалации»</w:t>
      </w:r>
    </w:p>
    <w:p w:rsidR="0010194E" w:rsidRDefault="00DF6121" w:rsidP="008C48BB">
      <w:r w:rsidRPr="00DF6121">
        <w:t>Настройка, эксплуатация, безопасность и восстановление</w:t>
      </w:r>
    </w:p>
    <w:p w:rsidR="0010194E" w:rsidRDefault="0010194E" w:rsidP="0010194E"/>
    <w:p w:rsidR="0010194E" w:rsidRPr="00A90974" w:rsidRDefault="0010194E" w:rsidP="0010194E">
      <w:pPr>
        <w:rPr>
          <w:sz w:val="24"/>
          <w:szCs w:val="24"/>
        </w:rPr>
      </w:pPr>
      <w:r w:rsidRPr="00A90974">
        <w:rPr>
          <w:sz w:val="24"/>
          <w:szCs w:val="24"/>
        </w:rPr>
        <w:t>Версия: 1.0.0</w:t>
      </w:r>
    </w:p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/>
    <w:p w:rsidR="0010194E" w:rsidRDefault="0010194E" w:rsidP="0010194E">
      <w:pPr>
        <w:rPr>
          <w:sz w:val="24"/>
          <w:szCs w:val="24"/>
        </w:rPr>
      </w:pPr>
      <w:r>
        <w:rPr>
          <w:sz w:val="24"/>
          <w:szCs w:val="24"/>
        </w:rPr>
        <w:t>Правообладатель:</w:t>
      </w:r>
    </w:p>
    <w:p w:rsidR="00B20DDF" w:rsidRPr="008C48BB" w:rsidRDefault="00951873" w:rsidP="0010194E">
      <w:pPr>
        <w:rPr>
          <w:b/>
          <w:sz w:val="48"/>
        </w:rPr>
      </w:pPr>
      <w:r w:rsidRPr="00A90974">
        <w:rPr>
          <w:sz w:val="24"/>
          <w:szCs w:val="24"/>
        </w:rPr>
        <w:t>О</w:t>
      </w:r>
      <w:r>
        <w:rPr>
          <w:sz w:val="24"/>
          <w:szCs w:val="24"/>
        </w:rPr>
        <w:t>бщество с ограниченной ответственностью «</w:t>
      </w:r>
      <w:proofErr w:type="spellStart"/>
      <w:r w:rsidRPr="00A90974">
        <w:rPr>
          <w:sz w:val="24"/>
          <w:szCs w:val="24"/>
        </w:rPr>
        <w:t>Никсис</w:t>
      </w:r>
      <w:proofErr w:type="spellEnd"/>
      <w:r w:rsidRPr="00A90974">
        <w:rPr>
          <w:sz w:val="24"/>
          <w:szCs w:val="24"/>
        </w:rPr>
        <w:t>»</w:t>
      </w:r>
      <w:r>
        <w:rPr>
          <w:sz w:val="24"/>
          <w:szCs w:val="24"/>
        </w:rPr>
        <w:t xml:space="preserve">, </w:t>
      </w:r>
      <w:r w:rsidRPr="00A90974">
        <w:rPr>
          <w:sz w:val="24"/>
          <w:szCs w:val="24"/>
        </w:rPr>
        <w:t>ОГРН 1115476010473</w:t>
      </w:r>
      <w:r w:rsidRPr="008C48BB">
        <w:rPr>
          <w:b/>
          <w:sz w:val="48"/>
        </w:rPr>
        <w:t xml:space="preserve"> </w:t>
      </w:r>
      <w:r w:rsidRPr="00DF6121">
        <w:t xml:space="preserve"> </w:t>
      </w:r>
      <w:r w:rsidR="0010194E" w:rsidRPr="008C48BB">
        <w:rPr>
          <w:b/>
          <w:sz w:val="48"/>
        </w:rPr>
        <w:t xml:space="preserve"> </w:t>
      </w:r>
      <w:r w:rsidR="00DF6121" w:rsidRPr="00DF6121">
        <w:t xml:space="preserve"> </w:t>
      </w:r>
      <w:r w:rsidR="00B20DDF" w:rsidRPr="008C48BB">
        <w:rPr>
          <w:b/>
          <w:sz w:val="48"/>
        </w:rPr>
        <w:br w:type="page"/>
      </w:r>
    </w:p>
    <w:sdt>
      <w:sdtPr>
        <w:id w:val="304667226"/>
        <w:docPartObj>
          <w:docPartGallery w:val="Table of Contents"/>
          <w:docPartUnique/>
        </w:docPartObj>
      </w:sdtPr>
      <w:sdtEndPr/>
      <w:sdtContent>
        <w:p w:rsidR="00BC701F" w:rsidRPr="00BC701F" w:rsidRDefault="00BC701F" w:rsidP="00BC701F">
          <w:pPr>
            <w:pStyle w:val="11"/>
            <w:rPr>
              <w:b/>
              <w:color w:val="365F91" w:themeColor="accent1" w:themeShade="BF"/>
              <w:sz w:val="32"/>
              <w:szCs w:val="28"/>
            </w:rPr>
          </w:pPr>
          <w:r w:rsidRPr="00BC701F">
            <w:rPr>
              <w:b/>
              <w:color w:val="365F91" w:themeColor="accent1" w:themeShade="BF"/>
              <w:sz w:val="32"/>
              <w:szCs w:val="28"/>
            </w:rPr>
            <w:t>Содержание</w:t>
          </w:r>
        </w:p>
        <w:bookmarkStart w:id="0" w:name="_GoBack"/>
        <w:p w:rsidR="004520A8" w:rsidRPr="004520A8" w:rsidRDefault="00B20DDF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r w:rsidRPr="004520A8">
            <w:rPr>
              <w:sz w:val="24"/>
              <w:szCs w:val="24"/>
              <w:lang w:val="en-US"/>
            </w:rPr>
            <w:fldChar w:fldCharType="begin"/>
          </w:r>
          <w:r w:rsidRPr="004520A8">
            <w:rPr>
              <w:sz w:val="24"/>
              <w:szCs w:val="24"/>
            </w:rPr>
            <w:instrText xml:space="preserve"> TOC \o "1-3" \h \z \u </w:instrText>
          </w:r>
          <w:r w:rsidRPr="004520A8">
            <w:rPr>
              <w:sz w:val="24"/>
              <w:szCs w:val="24"/>
              <w:lang w:val="en-US"/>
            </w:rPr>
            <w:fldChar w:fldCharType="separate"/>
          </w:r>
          <w:hyperlink w:anchor="_Toc243589752" w:history="1">
            <w:r w:rsidR="004520A8" w:rsidRPr="004520A8">
              <w:rPr>
                <w:rStyle w:val="ac"/>
                <w:noProof/>
                <w:sz w:val="24"/>
                <w:szCs w:val="24"/>
              </w:rPr>
              <w:t>1.</w:t>
            </w:r>
            <w:r w:rsidR="004520A8"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="004520A8" w:rsidRPr="004520A8">
              <w:rPr>
                <w:rStyle w:val="ac"/>
                <w:noProof/>
                <w:sz w:val="24"/>
                <w:szCs w:val="24"/>
              </w:rPr>
              <w:t>Введение</w:t>
            </w:r>
            <w:r w:rsidR="004520A8" w:rsidRPr="004520A8">
              <w:rPr>
                <w:noProof/>
                <w:webHidden/>
                <w:sz w:val="24"/>
                <w:szCs w:val="24"/>
              </w:rPr>
              <w:tab/>
            </w:r>
            <w:r w:rsidR="004520A8"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="004520A8" w:rsidRPr="004520A8">
              <w:rPr>
                <w:noProof/>
                <w:webHidden/>
                <w:sz w:val="24"/>
                <w:szCs w:val="24"/>
              </w:rPr>
              <w:instrText xml:space="preserve"> PAGEREF _Toc243589752 \h </w:instrText>
            </w:r>
            <w:r w:rsidR="004520A8" w:rsidRPr="004520A8">
              <w:rPr>
                <w:noProof/>
                <w:webHidden/>
                <w:sz w:val="24"/>
                <w:szCs w:val="24"/>
              </w:rPr>
            </w:r>
            <w:r w:rsidR="004520A8"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="004520A8" w:rsidRPr="004520A8">
              <w:rPr>
                <w:noProof/>
                <w:webHidden/>
                <w:sz w:val="24"/>
                <w:szCs w:val="24"/>
              </w:rPr>
              <w:t>3</w:t>
            </w:r>
            <w:r w:rsidR="004520A8"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53" w:history="1">
            <w:r w:rsidRPr="004520A8">
              <w:rPr>
                <w:rStyle w:val="ac"/>
                <w:noProof/>
                <w:sz w:val="24"/>
                <w:szCs w:val="24"/>
              </w:rPr>
              <w:t>2.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Общие сведения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_Toc243589753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3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54" w:history="1">
            <w:r w:rsidRPr="004520A8">
              <w:rPr>
                <w:rStyle w:val="ac"/>
                <w:noProof/>
                <w:sz w:val="24"/>
                <w:szCs w:val="24"/>
              </w:rPr>
              <w:t>3.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Зоны ответственности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_Toc243589754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3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55" w:history="1">
            <w:r w:rsidRPr="004520A8">
              <w:rPr>
                <w:rStyle w:val="ac"/>
                <w:noProof/>
                <w:sz w:val="24"/>
                <w:szCs w:val="24"/>
              </w:rPr>
              <w:t>4.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Доступ и аутентификация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_Toc243589755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3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56" w:history="1">
            <w:r w:rsidRPr="004520A8">
              <w:rPr>
                <w:rStyle w:val="ac"/>
                <w:noProof/>
                <w:sz w:val="24"/>
                <w:szCs w:val="24"/>
              </w:rPr>
              <w:t>4.1.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Начальный администратор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_Toc243589756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3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57" w:history="1">
            <w:r w:rsidRPr="004520A8">
              <w:rPr>
                <w:rStyle w:val="ac"/>
                <w:noProof/>
                <w:sz w:val="24"/>
                <w:szCs w:val="24"/>
              </w:rPr>
              <w:t>4.2.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Роли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_Toc243589757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4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58" w:history="1">
            <w:r w:rsidRPr="004520A8">
              <w:rPr>
                <w:rStyle w:val="ac"/>
                <w:noProof/>
                <w:sz w:val="24"/>
                <w:szCs w:val="24"/>
              </w:rPr>
              <w:t>4.3.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OIDC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_Toc243589758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4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21"/>
            <w:tabs>
              <w:tab w:val="left" w:pos="880"/>
              <w:tab w:val="right" w:leader="dot" w:pos="9679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59" w:history="1">
            <w:r w:rsidRPr="004520A8">
              <w:rPr>
                <w:rStyle w:val="ac"/>
                <w:noProof/>
                <w:sz w:val="24"/>
                <w:szCs w:val="24"/>
              </w:rPr>
              <w:t>4.4.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Team scoping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_Toc243589759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4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60" w:history="1">
            <w:r w:rsidRPr="004520A8">
              <w:rPr>
                <w:rStyle w:val="ac"/>
                <w:noProof/>
                <w:sz w:val="24"/>
                <w:szCs w:val="24"/>
              </w:rPr>
              <w:t>5.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Управление рабочими объектами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_Toc243589760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4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61" w:history="1">
            <w:r w:rsidRPr="004520A8">
              <w:rPr>
                <w:rStyle w:val="ac"/>
                <w:noProof/>
                <w:sz w:val="24"/>
                <w:szCs w:val="24"/>
              </w:rPr>
              <w:t>6.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Каналы доставки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_Toc243589761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5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62" w:history="1">
            <w:r w:rsidRPr="004520A8">
              <w:rPr>
                <w:rStyle w:val="ac"/>
                <w:noProof/>
                <w:sz w:val="24"/>
                <w:szCs w:val="24"/>
              </w:rPr>
              <w:t>7.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Безопасная конфигурация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_Toc243589762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5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63" w:history="1">
            <w:r w:rsidRPr="004520A8">
              <w:rPr>
                <w:rStyle w:val="ac"/>
                <w:noProof/>
                <w:sz w:val="24"/>
                <w:szCs w:val="24"/>
              </w:rPr>
              <w:t>8.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Наблюдаемость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_Toc243589763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5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64" w:history="1">
            <w:r w:rsidRPr="004520A8">
              <w:rPr>
                <w:rStyle w:val="ac"/>
                <w:noProof/>
                <w:sz w:val="24"/>
                <w:szCs w:val="24"/>
              </w:rPr>
              <w:t>9.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Резервное копирование и восстановление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_Toc243589764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6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65" w:history="1">
            <w:r w:rsidRPr="004520A8">
              <w:rPr>
                <w:rStyle w:val="ac"/>
                <w:noProof/>
                <w:sz w:val="24"/>
                <w:szCs w:val="24"/>
              </w:rPr>
              <w:t>10.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Обновление и регламентные работы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_Toc243589765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6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4520A8" w:rsidRPr="004520A8" w:rsidRDefault="004520A8">
          <w:pPr>
            <w:pStyle w:val="11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US"/>
            </w:rPr>
          </w:pPr>
          <w:hyperlink w:anchor="_Toc243589766" w:history="1">
            <w:r w:rsidRPr="004520A8">
              <w:rPr>
                <w:rStyle w:val="ac"/>
                <w:noProof/>
                <w:sz w:val="24"/>
                <w:szCs w:val="24"/>
              </w:rPr>
              <w:t>11.</w:t>
            </w:r>
            <w:r w:rsidRPr="004520A8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US"/>
              </w:rPr>
              <w:tab/>
            </w:r>
            <w:r w:rsidRPr="004520A8">
              <w:rPr>
                <w:rStyle w:val="ac"/>
                <w:noProof/>
                <w:sz w:val="24"/>
                <w:szCs w:val="24"/>
              </w:rPr>
              <w:t>Диагностика</w:t>
            </w:r>
            <w:r w:rsidRPr="004520A8">
              <w:rPr>
                <w:noProof/>
                <w:webHidden/>
                <w:sz w:val="24"/>
                <w:szCs w:val="24"/>
              </w:rPr>
              <w:tab/>
            </w:r>
            <w:r w:rsidRPr="004520A8">
              <w:rPr>
                <w:noProof/>
                <w:webHidden/>
                <w:sz w:val="24"/>
                <w:szCs w:val="24"/>
              </w:rPr>
              <w:fldChar w:fldCharType="begin"/>
            </w:r>
            <w:r w:rsidRPr="004520A8">
              <w:rPr>
                <w:noProof/>
                <w:webHidden/>
                <w:sz w:val="24"/>
                <w:szCs w:val="24"/>
              </w:rPr>
              <w:instrText xml:space="preserve"> PAGEREF _Toc243589766 \h </w:instrText>
            </w:r>
            <w:r w:rsidRPr="004520A8">
              <w:rPr>
                <w:noProof/>
                <w:webHidden/>
                <w:sz w:val="24"/>
                <w:szCs w:val="24"/>
              </w:rPr>
            </w:r>
            <w:r w:rsidRPr="004520A8">
              <w:rPr>
                <w:noProof/>
                <w:webHidden/>
                <w:sz w:val="24"/>
                <w:szCs w:val="24"/>
              </w:rPr>
              <w:fldChar w:fldCharType="separate"/>
            </w:r>
            <w:r w:rsidRPr="004520A8">
              <w:rPr>
                <w:noProof/>
                <w:webHidden/>
                <w:sz w:val="24"/>
                <w:szCs w:val="24"/>
              </w:rPr>
              <w:t>6</w:t>
            </w:r>
            <w:r w:rsidRPr="004520A8">
              <w:rPr>
                <w:noProof/>
                <w:webHidden/>
                <w:sz w:val="24"/>
                <w:szCs w:val="24"/>
              </w:rPr>
              <w:fldChar w:fldCharType="end"/>
            </w:r>
          </w:hyperlink>
        </w:p>
        <w:p w:rsidR="00B20DDF" w:rsidRPr="00B20DDF" w:rsidRDefault="00B20DDF" w:rsidP="008C48BB">
          <w:r w:rsidRPr="004520A8">
            <w:rPr>
              <w:b/>
              <w:bCs/>
              <w:sz w:val="24"/>
              <w:szCs w:val="24"/>
            </w:rPr>
            <w:fldChar w:fldCharType="end"/>
          </w:r>
        </w:p>
        <w:bookmarkEnd w:id="0" w:displacedByCustomXml="next"/>
      </w:sdtContent>
    </w:sdt>
    <w:p w:rsidR="00B20DDF" w:rsidRPr="00B20DDF" w:rsidRDefault="00B20DDF" w:rsidP="008C48BB">
      <w:r w:rsidRPr="00B20DDF">
        <w:br w:type="page"/>
      </w:r>
    </w:p>
    <w:p w:rsidR="00E80151" w:rsidRDefault="00E80151" w:rsidP="008C48BB">
      <w:pPr>
        <w:pStyle w:val="1"/>
      </w:pPr>
      <w:bookmarkStart w:id="1" w:name="_Toc243589752"/>
      <w:r>
        <w:lastRenderedPageBreak/>
        <w:t>Введение</w:t>
      </w:r>
      <w:bookmarkEnd w:id="1"/>
    </w:p>
    <w:p w:rsidR="00E80151" w:rsidRPr="00E80151" w:rsidRDefault="00E80151" w:rsidP="00E80151">
      <w:pPr>
        <w:rPr>
          <w:sz w:val="22"/>
          <w:szCs w:val="22"/>
        </w:rPr>
      </w:pPr>
      <w:r w:rsidRPr="000675E3">
        <w:rPr>
          <w:sz w:val="22"/>
          <w:szCs w:val="22"/>
        </w:rPr>
        <w:t>Документ содержит</w:t>
      </w:r>
      <w:r>
        <w:rPr>
          <w:sz w:val="22"/>
          <w:szCs w:val="22"/>
        </w:rPr>
        <w:t xml:space="preserve"> </w:t>
      </w:r>
      <w:r w:rsidR="00DF6121">
        <w:rPr>
          <w:sz w:val="22"/>
          <w:szCs w:val="22"/>
        </w:rPr>
        <w:t xml:space="preserve">руководство по </w:t>
      </w:r>
      <w:r w:rsidR="00DF6121">
        <w:t>настройке, эксплуатации, безопасности и восстановлению</w:t>
      </w:r>
      <w:r>
        <w:rPr>
          <w:sz w:val="22"/>
          <w:szCs w:val="22"/>
        </w:rPr>
        <w:t xml:space="preserve"> </w:t>
      </w:r>
      <w:r w:rsidRPr="000675E3">
        <w:rPr>
          <w:sz w:val="22"/>
          <w:szCs w:val="22"/>
        </w:rPr>
        <w:t>программы для ЭВМ «Программное обеспечение для уведомления системных администраторов об инцидентах мониторинга ИТ-инфраструктуры согласно графикам дежурств и правилам эскалации».</w:t>
      </w:r>
    </w:p>
    <w:p w:rsidR="008C48BB" w:rsidRPr="008C48BB" w:rsidRDefault="008C48BB" w:rsidP="008C48BB">
      <w:pPr>
        <w:pStyle w:val="1"/>
      </w:pPr>
      <w:bookmarkStart w:id="2" w:name="_Toc243589753"/>
      <w:r>
        <w:t>Общие сведения</w:t>
      </w:r>
      <w:bookmarkEnd w:id="2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450"/>
        <w:gridCol w:w="6950"/>
      </w:tblGrid>
      <w:tr w:rsidR="008C48BB" w:rsidRPr="008C48BB" w:rsidTr="00C36A6C">
        <w:trPr>
          <w:tblHeader/>
        </w:trPr>
        <w:tc>
          <w:tcPr>
            <w:tcW w:w="24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Показатель</w:t>
            </w:r>
          </w:p>
        </w:tc>
        <w:tc>
          <w:tcPr>
            <w:tcW w:w="69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b/>
                <w:sz w:val="18"/>
                <w:szCs w:val="18"/>
              </w:rPr>
            </w:pPr>
            <w:r w:rsidRPr="008C48BB">
              <w:rPr>
                <w:b/>
                <w:sz w:val="18"/>
                <w:szCs w:val="18"/>
              </w:rPr>
              <w:t>Сведения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Программное обеспечение для уведомления системных администраторов об инцидентах мониторинга ИТ-инфраструктуры согласно графикам дежурств и правилам эскалации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Версия</w:t>
            </w:r>
            <w:r w:rsidR="00DF6121">
              <w:rPr>
                <w:sz w:val="18"/>
                <w:szCs w:val="18"/>
              </w:rPr>
              <w:t xml:space="preserve"> программного обеспечения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1.0.0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Вид ПО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 xml:space="preserve">Серверное прикладное ПО для обработки оповещений </w:t>
            </w:r>
            <w:r>
              <w:rPr>
                <w:sz w:val="18"/>
                <w:szCs w:val="18"/>
              </w:rPr>
              <w:t xml:space="preserve">мониторинга </w:t>
            </w:r>
            <w:r w:rsidRPr="008C48BB">
              <w:rPr>
                <w:sz w:val="18"/>
                <w:szCs w:val="18"/>
              </w:rPr>
              <w:t>и управления дежурствами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Форма поставки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OCI-образы backend и frontend, Helm chart; исходный код — по условиям правообладателя</w:t>
            </w:r>
          </w:p>
        </w:tc>
      </w:tr>
      <w:tr w:rsidR="008C48BB" w:rsidRPr="008C48BB" w:rsidTr="00C36A6C">
        <w:tc>
          <w:tcPr>
            <w:tcW w:w="24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8C48BB" w:rsidP="008C48BB">
            <w:pPr>
              <w:rPr>
                <w:sz w:val="18"/>
                <w:szCs w:val="18"/>
              </w:rPr>
            </w:pPr>
            <w:r w:rsidRPr="008C48BB">
              <w:rPr>
                <w:sz w:val="18"/>
                <w:szCs w:val="18"/>
              </w:rPr>
              <w:t>Назначение документа</w:t>
            </w:r>
          </w:p>
        </w:tc>
        <w:tc>
          <w:tcPr>
            <w:tcW w:w="6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8C48BB" w:rsidRPr="008C48BB" w:rsidRDefault="00DF6121" w:rsidP="008C48B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</w:t>
            </w:r>
            <w:r w:rsidRPr="00DF6121">
              <w:rPr>
                <w:sz w:val="18"/>
                <w:szCs w:val="18"/>
              </w:rPr>
              <w:t xml:space="preserve">уководство </w:t>
            </w:r>
            <w:r>
              <w:rPr>
                <w:sz w:val="18"/>
                <w:szCs w:val="18"/>
              </w:rPr>
              <w:t xml:space="preserve">для администраторов </w:t>
            </w:r>
            <w:r w:rsidRPr="00DF6121">
              <w:rPr>
                <w:sz w:val="18"/>
                <w:szCs w:val="18"/>
              </w:rPr>
              <w:t>по настройке, эксплуатации, безопасности и восстановлению</w:t>
            </w:r>
          </w:p>
        </w:tc>
      </w:tr>
    </w:tbl>
    <w:p w:rsidR="00DF6121" w:rsidRDefault="00DF6121" w:rsidP="00DF6121">
      <w:pPr>
        <w:pStyle w:val="1"/>
      </w:pPr>
      <w:bookmarkStart w:id="3" w:name="_Toc243589754"/>
      <w:r>
        <w:t>Зоны ответственности</w:t>
      </w:r>
      <w:bookmarkEnd w:id="3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6700"/>
      </w:tblGrid>
      <w:tr w:rsidR="00DF6121" w:rsidTr="00C36A6C">
        <w:trPr>
          <w:tblHeader/>
        </w:trPr>
        <w:tc>
          <w:tcPr>
            <w:tcW w:w="27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Роль эксплуатации</w:t>
            </w:r>
          </w:p>
        </w:tc>
        <w:tc>
          <w:tcPr>
            <w:tcW w:w="67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Ответственность</w:t>
            </w:r>
          </w:p>
        </w:tc>
      </w:tr>
      <w:tr w:rsidR="00DF6121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Администратор приложения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Пользователи, команды, интеграции, расписания, цепочки, политики и аудит</w:t>
            </w:r>
          </w:p>
        </w:tc>
      </w:tr>
      <w:tr w:rsidR="00DF6121" w:rsidRPr="00951873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Администратор </w:t>
            </w:r>
            <w:proofErr w:type="spellStart"/>
            <w:r>
              <w:rPr>
                <w:sz w:val="17"/>
              </w:rPr>
              <w:t>Kubernetes</w:t>
            </w:r>
            <w:proofErr w:type="spellEnd"/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 w:rsidRPr="00DF6121">
              <w:rPr>
                <w:sz w:val="17"/>
                <w:lang w:val="en-US"/>
              </w:rPr>
              <w:t xml:space="preserve">Workloads, ingress, Secret, </w:t>
            </w:r>
            <w:proofErr w:type="spellStart"/>
            <w:r w:rsidRPr="00DF6121">
              <w:rPr>
                <w:sz w:val="17"/>
                <w:lang w:val="en-US"/>
              </w:rPr>
              <w:t>NetworkPolicy</w:t>
            </w:r>
            <w:proofErr w:type="spellEnd"/>
            <w:r w:rsidRPr="00DF6121">
              <w:rPr>
                <w:sz w:val="17"/>
                <w:lang w:val="en-US"/>
              </w:rPr>
              <w:t xml:space="preserve">, </w:t>
            </w:r>
            <w:r>
              <w:rPr>
                <w:sz w:val="17"/>
              </w:rPr>
              <w:t>ресурсы</w:t>
            </w:r>
            <w:r w:rsidRPr="00DF6121">
              <w:rPr>
                <w:sz w:val="17"/>
                <w:lang w:val="en-US"/>
              </w:rPr>
              <w:t xml:space="preserve">, </w:t>
            </w:r>
            <w:r>
              <w:rPr>
                <w:sz w:val="17"/>
              </w:rPr>
              <w:t>обновления</w:t>
            </w:r>
            <w:r w:rsidRPr="00DF6121">
              <w:rPr>
                <w:sz w:val="17"/>
                <w:lang w:val="en-US"/>
              </w:rPr>
              <w:t xml:space="preserve"> </w:t>
            </w:r>
            <w:r>
              <w:rPr>
                <w:sz w:val="17"/>
              </w:rPr>
              <w:t>и</w:t>
            </w:r>
            <w:r w:rsidRPr="00DF6121">
              <w:rPr>
                <w:sz w:val="17"/>
                <w:lang w:val="en-US"/>
              </w:rPr>
              <w:t xml:space="preserve"> registry access</w:t>
            </w:r>
          </w:p>
        </w:tc>
      </w:tr>
      <w:tr w:rsidR="00DF6121" w:rsidRPr="00951873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DBA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proofErr w:type="spellStart"/>
            <w:r w:rsidRPr="00DF6121">
              <w:rPr>
                <w:sz w:val="17"/>
                <w:lang w:val="en-US"/>
              </w:rPr>
              <w:t>PostgreSQL</w:t>
            </w:r>
            <w:proofErr w:type="spellEnd"/>
            <w:r w:rsidRPr="00DF6121">
              <w:rPr>
                <w:sz w:val="17"/>
                <w:lang w:val="en-US"/>
              </w:rPr>
              <w:t xml:space="preserve">, TLS, capacity, backup/PITR, restore </w:t>
            </w:r>
            <w:r>
              <w:rPr>
                <w:sz w:val="17"/>
              </w:rPr>
              <w:t>и</w:t>
            </w:r>
            <w:r w:rsidRPr="00DF6121">
              <w:rPr>
                <w:sz w:val="17"/>
                <w:lang w:val="en-US"/>
              </w:rPr>
              <w:t xml:space="preserve"> </w:t>
            </w:r>
            <w:r>
              <w:rPr>
                <w:sz w:val="17"/>
              </w:rPr>
              <w:t>параметры</w:t>
            </w:r>
            <w:r w:rsidRPr="00DF6121">
              <w:rPr>
                <w:sz w:val="17"/>
                <w:lang w:val="en-US"/>
              </w:rPr>
              <w:t xml:space="preserve"> </w:t>
            </w:r>
            <w:r>
              <w:rPr>
                <w:sz w:val="17"/>
              </w:rPr>
              <w:t>пула</w:t>
            </w:r>
          </w:p>
        </w:tc>
      </w:tr>
      <w:tr w:rsidR="00DF6121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Специалист ИБ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OIDC/RBAC, </w:t>
            </w:r>
            <w:proofErr w:type="spellStart"/>
            <w:r>
              <w:rPr>
                <w:sz w:val="17"/>
              </w:rPr>
              <w:t>egress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policy</w:t>
            </w:r>
            <w:proofErr w:type="spellEnd"/>
            <w:r>
              <w:rPr>
                <w:sz w:val="17"/>
              </w:rPr>
              <w:t>, секреты, журнал аудита, уязвимости и доступ к артефактам</w:t>
            </w:r>
          </w:p>
        </w:tc>
      </w:tr>
      <w:tr w:rsidR="00DF6121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Дежурная команда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Корректность расписаний, контактов, цепочек и контроль фактической доставки</w:t>
            </w:r>
          </w:p>
        </w:tc>
      </w:tr>
    </w:tbl>
    <w:p w:rsidR="008C48BB" w:rsidRDefault="008C48BB" w:rsidP="008C48BB"/>
    <w:p w:rsidR="00DF6121" w:rsidRDefault="00DF6121" w:rsidP="00DF6121">
      <w:pPr>
        <w:pStyle w:val="1"/>
      </w:pPr>
      <w:bookmarkStart w:id="4" w:name="_Toc243589755"/>
      <w:r>
        <w:t>Доступ и аутентификация</w:t>
      </w:r>
      <w:bookmarkEnd w:id="4"/>
    </w:p>
    <w:p w:rsidR="00DF6121" w:rsidRDefault="00DF6121" w:rsidP="00DF6121">
      <w:pPr>
        <w:pStyle w:val="2"/>
      </w:pPr>
      <w:bookmarkStart w:id="5" w:name="_Toc243589756"/>
      <w:r>
        <w:t>Начальный администратор</w:t>
      </w:r>
      <w:bookmarkEnd w:id="5"/>
    </w:p>
    <w:p w:rsidR="00DF6121" w:rsidRDefault="00DF6121" w:rsidP="00DF6121">
      <w:proofErr w:type="spellStart"/>
      <w:r>
        <w:t>Bootstrap</w:t>
      </w:r>
      <w:proofErr w:type="spellEnd"/>
      <w:r>
        <w:t xml:space="preserve"> </w:t>
      </w:r>
      <w:proofErr w:type="spellStart"/>
      <w:r>
        <w:t>admin</w:t>
      </w:r>
      <w:proofErr w:type="spellEnd"/>
      <w:r>
        <w:t xml:space="preserve"> задаётся переменными NXS_ANOMALY_BOOTSTRAP_ADMIN_USERNAME и NXS_ANOMALY_BOOTSTRAP_ADMIN_PASSWORD и применяется при каждом старте. После </w:t>
      </w:r>
      <w:r>
        <w:lastRenderedPageBreak/>
        <w:t xml:space="preserve">создания постоянной схемы доступа удалите эти переменные либо оформите их как контролируемый </w:t>
      </w:r>
      <w:proofErr w:type="spellStart"/>
      <w:r>
        <w:t>break-glass</w:t>
      </w:r>
      <w:proofErr w:type="spellEnd"/>
      <w:r>
        <w:t xml:space="preserve"> механизм.</w:t>
      </w:r>
    </w:p>
    <w:p w:rsidR="00DF6121" w:rsidRDefault="00DF6121" w:rsidP="00DF6121">
      <w:pPr>
        <w:pStyle w:val="2"/>
      </w:pPr>
      <w:bookmarkStart w:id="6" w:name="_Toc243589757"/>
      <w:r>
        <w:t>Роли</w:t>
      </w:r>
      <w:bookmarkEnd w:id="6"/>
    </w:p>
    <w:p w:rsidR="00DF6121" w:rsidRDefault="00DF6121" w:rsidP="00DF6121">
      <w:pPr>
        <w:pStyle w:val="a"/>
        <w:numPr>
          <w:ilvl w:val="0"/>
          <w:numId w:val="22"/>
        </w:numPr>
      </w:pPr>
      <w:proofErr w:type="spellStart"/>
      <w:r>
        <w:t>viewer</w:t>
      </w:r>
      <w:proofErr w:type="spellEnd"/>
      <w:r>
        <w:t xml:space="preserve"> — чтение;</w:t>
      </w:r>
    </w:p>
    <w:p w:rsidR="00DF6121" w:rsidRDefault="00DF6121" w:rsidP="00DF6121">
      <w:pPr>
        <w:pStyle w:val="a"/>
        <w:numPr>
          <w:ilvl w:val="0"/>
          <w:numId w:val="22"/>
        </w:numPr>
      </w:pPr>
      <w:proofErr w:type="spellStart"/>
      <w:r>
        <w:t>responder</w:t>
      </w:r>
      <w:proofErr w:type="spellEnd"/>
      <w:r>
        <w:t xml:space="preserve"> — оперативные действия с группами </w:t>
      </w:r>
      <w:proofErr w:type="spellStart"/>
      <w:r>
        <w:t>алертов</w:t>
      </w:r>
      <w:proofErr w:type="spellEnd"/>
      <w:r>
        <w:t>;</w:t>
      </w:r>
    </w:p>
    <w:p w:rsidR="00DF6121" w:rsidRDefault="00DF6121" w:rsidP="00DF6121">
      <w:pPr>
        <w:pStyle w:val="a"/>
        <w:numPr>
          <w:ilvl w:val="0"/>
          <w:numId w:val="22"/>
        </w:numPr>
      </w:pPr>
      <w:proofErr w:type="spellStart"/>
      <w:r>
        <w:t>editor</w:t>
      </w:r>
      <w:proofErr w:type="spellEnd"/>
      <w:r>
        <w:t xml:space="preserve"> — изменение рабочих настроек;</w:t>
      </w:r>
    </w:p>
    <w:p w:rsidR="00DF6121" w:rsidRDefault="00DF6121" w:rsidP="00DF6121">
      <w:pPr>
        <w:pStyle w:val="a"/>
        <w:numPr>
          <w:ilvl w:val="0"/>
          <w:numId w:val="22"/>
        </w:numPr>
      </w:pPr>
      <w:proofErr w:type="spellStart"/>
      <w:r>
        <w:t>admin</w:t>
      </w:r>
      <w:proofErr w:type="spellEnd"/>
      <w:r>
        <w:t xml:space="preserve"> — управление доступом, аудит и системная конфигурация.</w:t>
      </w:r>
    </w:p>
    <w:p w:rsidR="00DF6121" w:rsidRDefault="00DF6121" w:rsidP="00DF6121">
      <w:pPr>
        <w:pStyle w:val="2"/>
      </w:pPr>
      <w:bookmarkStart w:id="7" w:name="_Toc243589758"/>
      <w:r>
        <w:t>OIDC</w:t>
      </w:r>
      <w:bookmarkEnd w:id="7"/>
    </w:p>
    <w:p w:rsidR="00DF6121" w:rsidRDefault="00DF6121" w:rsidP="00DF6121">
      <w:r>
        <w:t xml:space="preserve">OIDC использует </w:t>
      </w:r>
      <w:proofErr w:type="spellStart"/>
      <w:r>
        <w:t>authorization</w:t>
      </w:r>
      <w:proofErr w:type="spellEnd"/>
      <w:r>
        <w:t xml:space="preserve"> </w:t>
      </w:r>
      <w:proofErr w:type="spellStart"/>
      <w:r>
        <w:t>code</w:t>
      </w:r>
      <w:proofErr w:type="spellEnd"/>
      <w:r>
        <w:t xml:space="preserve"> + PKCE, JWKS-проверку </w:t>
      </w:r>
      <w:proofErr w:type="spellStart"/>
      <w:r>
        <w:t>id_token</w:t>
      </w:r>
      <w:proofErr w:type="spellEnd"/>
      <w:r>
        <w:t xml:space="preserve">, </w:t>
      </w:r>
      <w:proofErr w:type="spellStart"/>
      <w:r>
        <w:t>issuer</w:t>
      </w:r>
      <w:proofErr w:type="spellEnd"/>
      <w:r>
        <w:t>/</w:t>
      </w:r>
      <w:proofErr w:type="spellStart"/>
      <w:r>
        <w:t>audience</w:t>
      </w:r>
      <w:proofErr w:type="spellEnd"/>
      <w:r>
        <w:t>/</w:t>
      </w:r>
      <w:proofErr w:type="spellStart"/>
      <w:r>
        <w:t>exp</w:t>
      </w:r>
      <w:proofErr w:type="spellEnd"/>
      <w:r>
        <w:t>/</w:t>
      </w:r>
      <w:proofErr w:type="spellStart"/>
      <w:r>
        <w:t>nonce</w:t>
      </w:r>
      <w:proofErr w:type="spellEnd"/>
      <w:r>
        <w:t xml:space="preserve"> и сопоставление групп ролям. </w:t>
      </w:r>
      <w:proofErr w:type="spellStart"/>
      <w:r>
        <w:t>Неназначенная</w:t>
      </w:r>
      <w:proofErr w:type="spellEnd"/>
      <w:r>
        <w:t xml:space="preserve"> группа может быть отклонена, если не задана </w:t>
      </w:r>
      <w:proofErr w:type="spellStart"/>
      <w:r>
        <w:t>default</w:t>
      </w:r>
      <w:proofErr w:type="spellEnd"/>
      <w:r>
        <w:t xml:space="preserve"> </w:t>
      </w:r>
      <w:proofErr w:type="spellStart"/>
      <w:r>
        <w:t>role</w:t>
      </w:r>
      <w:proofErr w:type="spellEnd"/>
      <w:r>
        <w:t xml:space="preserve">. Проверяйте </w:t>
      </w:r>
      <w:proofErr w:type="spellStart"/>
      <w:r>
        <w:t>redirect</w:t>
      </w:r>
      <w:proofErr w:type="spellEnd"/>
      <w:r>
        <w:t xml:space="preserve"> URL, TLS и время на узлах.</w:t>
      </w:r>
    </w:p>
    <w:p w:rsidR="00DF6121" w:rsidRDefault="00DF6121" w:rsidP="00DF6121">
      <w:pPr>
        <w:pStyle w:val="2"/>
      </w:pPr>
      <w:bookmarkStart w:id="8" w:name="_Toc243589759"/>
      <w:proofErr w:type="spellStart"/>
      <w:r>
        <w:t>Team</w:t>
      </w:r>
      <w:proofErr w:type="spellEnd"/>
      <w:r>
        <w:t xml:space="preserve"> </w:t>
      </w:r>
      <w:proofErr w:type="spellStart"/>
      <w:r>
        <w:t>scoping</w:t>
      </w:r>
      <w:bookmarkEnd w:id="8"/>
      <w:proofErr w:type="spellEnd"/>
    </w:p>
    <w:p w:rsidR="00DF6121" w:rsidRDefault="00DF6121" w:rsidP="00DF6121">
      <w:r>
        <w:t>При NXS_ANOMALY_TEAM_SCOPING=</w:t>
      </w:r>
      <w:proofErr w:type="spellStart"/>
      <w:r>
        <w:t>true</w:t>
      </w:r>
      <w:proofErr w:type="spellEnd"/>
      <w:r>
        <w:t xml:space="preserve"> объект команды доступен её участникам, объект без команды — всем. Администраторы, API </w:t>
      </w:r>
      <w:proofErr w:type="spellStart"/>
      <w:r>
        <w:t>keys</w:t>
      </w:r>
      <w:proofErr w:type="spellEnd"/>
      <w:r>
        <w:t xml:space="preserve"> и </w:t>
      </w:r>
      <w:proofErr w:type="spellStart"/>
      <w:r>
        <w:t>system</w:t>
      </w:r>
      <w:proofErr w:type="spellEnd"/>
      <w:r>
        <w:t xml:space="preserve"> </w:t>
      </w:r>
      <w:proofErr w:type="spellStart"/>
      <w:r>
        <w:t>actor</w:t>
      </w:r>
      <w:proofErr w:type="spellEnd"/>
      <w:r>
        <w:t xml:space="preserve"> не ограничиваются. Включение режима требует устранить объекты без </w:t>
      </w:r>
      <w:proofErr w:type="spellStart"/>
      <w:r>
        <w:t>team_id</w:t>
      </w:r>
      <w:proofErr w:type="spellEnd"/>
      <w:r>
        <w:t>, иначе граница неполна.</w:t>
      </w:r>
    </w:p>
    <w:p w:rsidR="00DF6121" w:rsidRDefault="00DF6121" w:rsidP="00DF6121">
      <w:pPr>
        <w:pStyle w:val="1"/>
      </w:pPr>
      <w:bookmarkStart w:id="9" w:name="_Toc243589760"/>
      <w:r>
        <w:t>Управление рабочими объектами</w:t>
      </w:r>
      <w:bookmarkEnd w:id="9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650"/>
        <w:gridCol w:w="4150"/>
        <w:gridCol w:w="3600"/>
      </w:tblGrid>
      <w:tr w:rsidR="00DF6121" w:rsidTr="00C36A6C">
        <w:trPr>
          <w:tblHeader/>
        </w:trPr>
        <w:tc>
          <w:tcPr>
            <w:tcW w:w="16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Объект</w:t>
            </w:r>
          </w:p>
        </w:tc>
        <w:tc>
          <w:tcPr>
            <w:tcW w:w="41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Административная операция</w:t>
            </w:r>
          </w:p>
        </w:tc>
        <w:tc>
          <w:tcPr>
            <w:tcW w:w="36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Контроль</w:t>
            </w:r>
          </w:p>
        </w:tc>
      </w:tr>
      <w:tr w:rsidR="00DF6121" w:rsidTr="00C36A6C">
        <w:tc>
          <w:tcPr>
            <w:tcW w:w="1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Пользователь</w:t>
            </w:r>
          </w:p>
        </w:tc>
        <w:tc>
          <w:tcPr>
            <w:tcW w:w="4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Создать, назначить роль, контакты, команды и </w:t>
            </w:r>
            <w:proofErr w:type="spellStart"/>
            <w:r>
              <w:rPr>
                <w:sz w:val="17"/>
              </w:rPr>
              <w:t>policies</w:t>
            </w:r>
            <w:proofErr w:type="spellEnd"/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Тест входа и каждого используемого канала</w:t>
            </w:r>
          </w:p>
        </w:tc>
      </w:tr>
      <w:tr w:rsidR="00DF6121" w:rsidTr="00C36A6C">
        <w:tc>
          <w:tcPr>
            <w:tcW w:w="1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Команда</w:t>
            </w:r>
          </w:p>
        </w:tc>
        <w:tc>
          <w:tcPr>
            <w:tcW w:w="4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Указать участников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Нет удалённых/неизвестных пользователей</w:t>
            </w:r>
          </w:p>
        </w:tc>
      </w:tr>
      <w:tr w:rsidR="00DF6121" w:rsidRPr="00951873" w:rsidTr="00C36A6C">
        <w:tc>
          <w:tcPr>
            <w:tcW w:w="1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Расписание</w:t>
            </w:r>
          </w:p>
        </w:tc>
        <w:tc>
          <w:tcPr>
            <w:tcW w:w="4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Timezone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rotation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restrictions</w:t>
            </w:r>
            <w:proofErr w:type="spellEnd"/>
            <w:r>
              <w:rPr>
                <w:sz w:val="17"/>
              </w:rPr>
              <w:t xml:space="preserve">, </w:t>
            </w:r>
            <w:proofErr w:type="spellStart"/>
            <w:r>
              <w:rPr>
                <w:sz w:val="17"/>
              </w:rPr>
              <w:t>override</w:t>
            </w:r>
            <w:proofErr w:type="spellEnd"/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 w:rsidRPr="00DF6121">
              <w:rPr>
                <w:sz w:val="17"/>
                <w:lang w:val="en-US"/>
              </w:rPr>
              <w:t xml:space="preserve">Preview </w:t>
            </w:r>
            <w:r>
              <w:rPr>
                <w:sz w:val="17"/>
              </w:rPr>
              <w:t>без</w:t>
            </w:r>
            <w:r w:rsidRPr="00DF6121">
              <w:rPr>
                <w:sz w:val="17"/>
                <w:lang w:val="en-US"/>
              </w:rPr>
              <w:t xml:space="preserve"> gaps/unknown users</w:t>
            </w:r>
          </w:p>
        </w:tc>
      </w:tr>
      <w:tr w:rsidR="00DF6121" w:rsidTr="00C36A6C">
        <w:tc>
          <w:tcPr>
            <w:tcW w:w="1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Цепочка</w:t>
            </w:r>
          </w:p>
        </w:tc>
        <w:tc>
          <w:tcPr>
            <w:tcW w:w="4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Настроить шаги и ожидания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Есть достижимый получатель и терминальное поведение</w:t>
            </w:r>
          </w:p>
        </w:tc>
      </w:tr>
      <w:tr w:rsidR="00DF6121" w:rsidTr="00C36A6C">
        <w:tc>
          <w:tcPr>
            <w:tcW w:w="1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Интеграция</w:t>
            </w:r>
          </w:p>
        </w:tc>
        <w:tc>
          <w:tcPr>
            <w:tcW w:w="4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>
              <w:rPr>
                <w:sz w:val="17"/>
              </w:rPr>
              <w:t>Тип</w:t>
            </w:r>
            <w:r w:rsidRPr="00DF6121">
              <w:rPr>
                <w:sz w:val="17"/>
                <w:lang w:val="en-US"/>
              </w:rPr>
              <w:t xml:space="preserve">, key, </w:t>
            </w:r>
            <w:proofErr w:type="spellStart"/>
            <w:r w:rsidRPr="00DF6121">
              <w:rPr>
                <w:sz w:val="17"/>
                <w:lang w:val="en-US"/>
              </w:rPr>
              <w:t>group_by</w:t>
            </w:r>
            <w:proofErr w:type="spellEnd"/>
            <w:r w:rsidRPr="00DF6121">
              <w:rPr>
                <w:sz w:val="17"/>
                <w:lang w:val="en-US"/>
              </w:rPr>
              <w:t>, routes, HMAC</w:t>
            </w:r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Route</w:t>
            </w:r>
            <w:proofErr w:type="spellEnd"/>
            <w:r>
              <w:rPr>
                <w:sz w:val="17"/>
              </w:rPr>
              <w:t xml:space="preserve"> </w:t>
            </w:r>
            <w:proofErr w:type="spellStart"/>
            <w:r>
              <w:rPr>
                <w:sz w:val="17"/>
              </w:rPr>
              <w:t>debug</w:t>
            </w:r>
            <w:proofErr w:type="spellEnd"/>
            <w:r>
              <w:rPr>
                <w:sz w:val="17"/>
              </w:rPr>
              <w:t xml:space="preserve"> и тестовый </w:t>
            </w:r>
            <w:proofErr w:type="spellStart"/>
            <w:r>
              <w:rPr>
                <w:sz w:val="17"/>
              </w:rPr>
              <w:t>alert</w:t>
            </w:r>
            <w:proofErr w:type="spellEnd"/>
          </w:p>
        </w:tc>
      </w:tr>
      <w:tr w:rsidR="00DF6121" w:rsidTr="00C36A6C">
        <w:tc>
          <w:tcPr>
            <w:tcW w:w="16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Maintenance</w:t>
            </w:r>
            <w:proofErr w:type="spellEnd"/>
          </w:p>
        </w:tc>
        <w:tc>
          <w:tcPr>
            <w:tcW w:w="41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Интервал и </w:t>
            </w:r>
            <w:proofErr w:type="spellStart"/>
            <w:r>
              <w:rPr>
                <w:sz w:val="17"/>
              </w:rPr>
              <w:t>integrations</w:t>
            </w:r>
            <w:proofErr w:type="spellEnd"/>
          </w:p>
        </w:tc>
        <w:tc>
          <w:tcPr>
            <w:tcW w:w="3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Границы RFC3339 и ожидаемое </w:t>
            </w:r>
            <w:proofErr w:type="spellStart"/>
            <w:r>
              <w:rPr>
                <w:sz w:val="17"/>
              </w:rPr>
              <w:t>silenced</w:t>
            </w:r>
            <w:proofErr w:type="spellEnd"/>
            <w:r>
              <w:rPr>
                <w:sz w:val="17"/>
              </w:rPr>
              <w:t xml:space="preserve"> состояние</w:t>
            </w:r>
          </w:p>
        </w:tc>
      </w:tr>
    </w:tbl>
    <w:p w:rsidR="00DF6121" w:rsidRDefault="00DF6121" w:rsidP="00DF6121">
      <w:pPr>
        <w:spacing w:after="0"/>
      </w:pPr>
    </w:p>
    <w:p w:rsidR="00DF6121" w:rsidRDefault="00DF6121" w:rsidP="00DF6121">
      <w:pPr>
        <w:pStyle w:val="1"/>
      </w:pPr>
      <w:bookmarkStart w:id="10" w:name="_Toc243589761"/>
      <w:r>
        <w:lastRenderedPageBreak/>
        <w:t>Каналы доставки</w:t>
      </w:r>
      <w:bookmarkEnd w:id="10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1500"/>
        <w:gridCol w:w="4950"/>
        <w:gridCol w:w="2950"/>
      </w:tblGrid>
      <w:tr w:rsidR="00DF6121" w:rsidTr="00C36A6C">
        <w:trPr>
          <w:tblHeader/>
        </w:trPr>
        <w:tc>
          <w:tcPr>
            <w:tcW w:w="15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Канал</w:t>
            </w:r>
          </w:p>
        </w:tc>
        <w:tc>
          <w:tcPr>
            <w:tcW w:w="49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Необходимая конфигурация</w:t>
            </w:r>
          </w:p>
        </w:tc>
        <w:tc>
          <w:tcPr>
            <w:tcW w:w="295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Признак успеха</w:t>
            </w:r>
          </w:p>
        </w:tc>
      </w:tr>
      <w:tr w:rsidR="00DF6121" w:rsidTr="00C36A6C"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webhook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URL, при необходимости </w:t>
            </w:r>
            <w:proofErr w:type="spellStart"/>
            <w:r>
              <w:rPr>
                <w:sz w:val="17"/>
              </w:rPr>
              <w:t>secret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headers</w:t>
            </w:r>
            <w:proofErr w:type="spellEnd"/>
          </w:p>
        </w:tc>
        <w:tc>
          <w:tcPr>
            <w:tcW w:w="2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HTTP 2xx</w:t>
            </w:r>
          </w:p>
        </w:tc>
      </w:tr>
      <w:tr w:rsidR="00DF6121" w:rsidTr="00C36A6C"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Telegram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 w:rsidRPr="00DF6121">
              <w:rPr>
                <w:sz w:val="17"/>
                <w:lang w:val="en-US"/>
              </w:rPr>
              <w:t xml:space="preserve">Bot token </w:t>
            </w:r>
            <w:r>
              <w:rPr>
                <w:sz w:val="17"/>
              </w:rPr>
              <w:t>и</w:t>
            </w:r>
            <w:r w:rsidRPr="00DF6121">
              <w:rPr>
                <w:sz w:val="17"/>
                <w:lang w:val="en-US"/>
              </w:rPr>
              <w:t xml:space="preserve"> chat/user target</w:t>
            </w:r>
          </w:p>
        </w:tc>
        <w:tc>
          <w:tcPr>
            <w:tcW w:w="2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Успешный ответ </w:t>
            </w:r>
            <w:proofErr w:type="spellStart"/>
            <w:r>
              <w:rPr>
                <w:sz w:val="17"/>
              </w:rPr>
              <w:t>Telegram</w:t>
            </w:r>
            <w:proofErr w:type="spellEnd"/>
            <w:r>
              <w:rPr>
                <w:sz w:val="17"/>
              </w:rPr>
              <w:t xml:space="preserve"> API</w:t>
            </w:r>
          </w:p>
        </w:tc>
      </w:tr>
      <w:tr w:rsidR="00DF6121" w:rsidTr="00C36A6C"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email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 w:rsidRPr="00DF6121">
              <w:rPr>
                <w:sz w:val="17"/>
                <w:lang w:val="en-US"/>
              </w:rPr>
              <w:t>SMTP host/port/</w:t>
            </w:r>
            <w:proofErr w:type="spellStart"/>
            <w:r w:rsidRPr="00DF6121">
              <w:rPr>
                <w:sz w:val="17"/>
                <w:lang w:val="en-US"/>
              </w:rPr>
              <w:t>auth</w:t>
            </w:r>
            <w:proofErr w:type="spellEnd"/>
            <w:r w:rsidRPr="00DF6121">
              <w:rPr>
                <w:sz w:val="17"/>
                <w:lang w:val="en-US"/>
              </w:rPr>
              <w:t xml:space="preserve">/from </w:t>
            </w:r>
            <w:r>
              <w:rPr>
                <w:sz w:val="17"/>
              </w:rPr>
              <w:t>и</w:t>
            </w:r>
            <w:r w:rsidRPr="00DF6121">
              <w:rPr>
                <w:sz w:val="17"/>
                <w:lang w:val="en-US"/>
              </w:rPr>
              <w:t xml:space="preserve"> </w:t>
            </w:r>
            <w:r>
              <w:rPr>
                <w:sz w:val="17"/>
              </w:rPr>
              <w:t>адрес</w:t>
            </w:r>
          </w:p>
        </w:tc>
        <w:tc>
          <w:tcPr>
            <w:tcW w:w="2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SMTP </w:t>
            </w:r>
            <w:proofErr w:type="spellStart"/>
            <w:r>
              <w:rPr>
                <w:sz w:val="17"/>
              </w:rPr>
              <w:t>transaction</w:t>
            </w:r>
            <w:proofErr w:type="spellEnd"/>
            <w:r>
              <w:rPr>
                <w:sz w:val="17"/>
              </w:rPr>
              <w:t xml:space="preserve"> без ошибки</w:t>
            </w:r>
          </w:p>
        </w:tc>
      </w:tr>
      <w:tr w:rsidR="00DF6121" w:rsidTr="00C36A6C"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call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Asterisk</w:t>
            </w:r>
            <w:proofErr w:type="spellEnd"/>
            <w:r>
              <w:rPr>
                <w:sz w:val="17"/>
              </w:rPr>
              <w:t xml:space="preserve"> AMI и телефон</w:t>
            </w:r>
          </w:p>
        </w:tc>
        <w:tc>
          <w:tcPr>
            <w:tcW w:w="2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Успешная команда провайдеру</w:t>
            </w:r>
          </w:p>
        </w:tc>
      </w:tr>
      <w:tr w:rsidR="00DF6121" w:rsidTr="00C36A6C"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Slack</w:t>
            </w:r>
            <w:proofErr w:type="spellEnd"/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Mattermost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proofErr w:type="spellStart"/>
            <w:r w:rsidRPr="00DF6121">
              <w:rPr>
                <w:sz w:val="17"/>
                <w:lang w:val="en-US"/>
              </w:rPr>
              <w:t>Webhook</w:t>
            </w:r>
            <w:proofErr w:type="spellEnd"/>
            <w:r w:rsidRPr="00DF6121">
              <w:rPr>
                <w:sz w:val="17"/>
                <w:lang w:val="en-US"/>
              </w:rPr>
              <w:t xml:space="preserve"> URL </w:t>
            </w:r>
            <w:r>
              <w:rPr>
                <w:sz w:val="17"/>
              </w:rPr>
              <w:t>либо</w:t>
            </w:r>
            <w:r w:rsidRPr="00DF6121">
              <w:rPr>
                <w:sz w:val="17"/>
                <w:lang w:val="en-US"/>
              </w:rPr>
              <w:t xml:space="preserve"> platform credentials</w:t>
            </w:r>
          </w:p>
        </w:tc>
        <w:tc>
          <w:tcPr>
            <w:tcW w:w="2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HTTP 2xx</w:t>
            </w:r>
          </w:p>
        </w:tc>
      </w:tr>
      <w:tr w:rsidR="00DF6121" w:rsidTr="00C36A6C"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mobile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Relay</w:t>
            </w:r>
            <w:proofErr w:type="spellEnd"/>
            <w:r>
              <w:rPr>
                <w:sz w:val="17"/>
              </w:rPr>
              <w:t xml:space="preserve"> URL/</w:t>
            </w:r>
            <w:proofErr w:type="spellStart"/>
            <w:r>
              <w:rPr>
                <w:sz w:val="17"/>
              </w:rPr>
              <w:t>token</w:t>
            </w:r>
            <w:proofErr w:type="spellEnd"/>
            <w:r>
              <w:rPr>
                <w:sz w:val="17"/>
              </w:rPr>
              <w:t xml:space="preserve"> и активное устройство</w:t>
            </w:r>
          </w:p>
        </w:tc>
        <w:tc>
          <w:tcPr>
            <w:tcW w:w="2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HTTP 2xx </w:t>
            </w:r>
            <w:proofErr w:type="spellStart"/>
            <w:r>
              <w:rPr>
                <w:sz w:val="17"/>
              </w:rPr>
              <w:t>relay</w:t>
            </w:r>
            <w:proofErr w:type="spellEnd"/>
          </w:p>
        </w:tc>
      </w:tr>
      <w:tr w:rsidR="00DF6121" w:rsidTr="00C36A6C">
        <w:tc>
          <w:tcPr>
            <w:tcW w:w="15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log</w:t>
            </w:r>
            <w:proofErr w:type="spellEnd"/>
          </w:p>
        </w:tc>
        <w:tc>
          <w:tcPr>
            <w:tcW w:w="4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Не требуется</w:t>
            </w:r>
          </w:p>
        </w:tc>
        <w:tc>
          <w:tcPr>
            <w:tcW w:w="295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Запись в журнал приложения</w:t>
            </w:r>
          </w:p>
        </w:tc>
      </w:tr>
    </w:tbl>
    <w:p w:rsidR="00DF6121" w:rsidRDefault="00DF6121" w:rsidP="00DF6121">
      <w:pPr>
        <w:spacing w:after="0"/>
      </w:pPr>
    </w:p>
    <w:tbl>
      <w:tblPr>
        <w:tblW w:w="936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DF6121" w:rsidTr="00C36A6C">
        <w:tc>
          <w:tcPr>
            <w:tcW w:w="936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after="0"/>
            </w:pPr>
            <w:r>
              <w:rPr>
                <w:b/>
              </w:rPr>
              <w:t xml:space="preserve">Важно. </w:t>
            </w:r>
            <w:r>
              <w:t xml:space="preserve">Отсутствующий транспорт фиксируется как </w:t>
            </w:r>
            <w:proofErr w:type="spellStart"/>
            <w:r>
              <w:t>skipped</w:t>
            </w:r>
            <w:proofErr w:type="spellEnd"/>
            <w:r>
              <w:t xml:space="preserve">, а не </w:t>
            </w:r>
            <w:proofErr w:type="spellStart"/>
            <w:r>
              <w:t>delivered</w:t>
            </w:r>
            <w:proofErr w:type="spellEnd"/>
            <w:r>
              <w:t xml:space="preserve">. Следите за метрикой </w:t>
            </w:r>
            <w:proofErr w:type="spellStart"/>
            <w:r>
              <w:t>notifications_skipped_total</w:t>
            </w:r>
            <w:proofErr w:type="spellEnd"/>
            <w:r>
              <w:t xml:space="preserve"> и правилом </w:t>
            </w:r>
            <w:proofErr w:type="spellStart"/>
            <w:r>
              <w:t>NotificationsSkippedNoTransport</w:t>
            </w:r>
            <w:proofErr w:type="spellEnd"/>
            <w:r>
              <w:t>.</w:t>
            </w:r>
          </w:p>
        </w:tc>
      </w:tr>
    </w:tbl>
    <w:p w:rsidR="00DF6121" w:rsidRDefault="00DF6121" w:rsidP="00DF6121">
      <w:pPr>
        <w:spacing w:after="0"/>
      </w:pPr>
    </w:p>
    <w:p w:rsidR="00DF6121" w:rsidRDefault="00DF6121" w:rsidP="00DF6121">
      <w:pPr>
        <w:pStyle w:val="1"/>
      </w:pPr>
      <w:bookmarkStart w:id="11" w:name="_Toc243589762"/>
      <w:r>
        <w:t>Безопасная конфигурация</w:t>
      </w:r>
      <w:bookmarkEnd w:id="11"/>
    </w:p>
    <w:p w:rsidR="00DF6121" w:rsidRDefault="00DF6121" w:rsidP="00DF6121">
      <w:pPr>
        <w:pStyle w:val="a"/>
        <w:numPr>
          <w:ilvl w:val="0"/>
          <w:numId w:val="24"/>
        </w:numPr>
      </w:pPr>
      <w:r>
        <w:t xml:space="preserve">включить </w:t>
      </w:r>
      <w:proofErr w:type="spellStart"/>
      <w:r>
        <w:t>profile</w:t>
      </w:r>
      <w:proofErr w:type="spellEnd"/>
      <w:r>
        <w:t>=</w:t>
      </w:r>
      <w:proofErr w:type="spellStart"/>
      <w:r>
        <w:t>production</w:t>
      </w:r>
      <w:proofErr w:type="spellEnd"/>
      <w:r>
        <w:t>;</w:t>
      </w:r>
    </w:p>
    <w:p w:rsidR="00DF6121" w:rsidRDefault="00DF6121" w:rsidP="00DF6121">
      <w:pPr>
        <w:pStyle w:val="a"/>
        <w:numPr>
          <w:ilvl w:val="0"/>
          <w:numId w:val="24"/>
        </w:numPr>
      </w:pPr>
      <w:r>
        <w:t xml:space="preserve">хранить секреты в </w:t>
      </w:r>
      <w:proofErr w:type="spellStart"/>
      <w:r>
        <w:t>Secret</w:t>
      </w:r>
      <w:proofErr w:type="spellEnd"/>
      <w:r>
        <w:t xml:space="preserve"> </w:t>
      </w:r>
      <w:proofErr w:type="spellStart"/>
      <w:r>
        <w:t>manager</w:t>
      </w:r>
      <w:proofErr w:type="spellEnd"/>
      <w:r>
        <w:t xml:space="preserve">, использовать </w:t>
      </w:r>
      <w:proofErr w:type="spellStart"/>
      <w:r>
        <w:t>env:NAME</w:t>
      </w:r>
      <w:proofErr w:type="spellEnd"/>
      <w:r>
        <w:t xml:space="preserve"> в объектных настройках;</w:t>
      </w:r>
    </w:p>
    <w:p w:rsidR="00DF6121" w:rsidRPr="00DF6121" w:rsidRDefault="00DF6121" w:rsidP="00DF6121">
      <w:pPr>
        <w:pStyle w:val="a"/>
        <w:numPr>
          <w:ilvl w:val="0"/>
          <w:numId w:val="24"/>
        </w:numPr>
        <w:rPr>
          <w:lang w:val="en-US"/>
        </w:rPr>
      </w:pPr>
      <w:r>
        <w:t>включить</w:t>
      </w:r>
      <w:r w:rsidRPr="00DF6121">
        <w:rPr>
          <w:lang w:val="en-US"/>
        </w:rPr>
        <w:t xml:space="preserve"> TLS </w:t>
      </w:r>
      <w:r>
        <w:t>до</w:t>
      </w:r>
      <w:r w:rsidRPr="00DF6121">
        <w:rPr>
          <w:lang w:val="en-US"/>
        </w:rPr>
        <w:t xml:space="preserve"> frontend/API </w:t>
      </w:r>
      <w:r>
        <w:t>и</w:t>
      </w:r>
      <w:r w:rsidRPr="00DF6121">
        <w:rPr>
          <w:lang w:val="en-US"/>
        </w:rPr>
        <w:t xml:space="preserve"> verify-full </w:t>
      </w:r>
      <w:r>
        <w:t>до</w:t>
      </w:r>
      <w:r w:rsidRPr="00DF6121">
        <w:rPr>
          <w:lang w:val="en-US"/>
        </w:rPr>
        <w:t xml:space="preserve"> </w:t>
      </w:r>
      <w:proofErr w:type="spellStart"/>
      <w:r w:rsidRPr="00DF6121">
        <w:rPr>
          <w:lang w:val="en-US"/>
        </w:rPr>
        <w:t>PostgreSQL</w:t>
      </w:r>
      <w:proofErr w:type="spellEnd"/>
      <w:r w:rsidRPr="00DF6121">
        <w:rPr>
          <w:lang w:val="en-US"/>
        </w:rPr>
        <w:t>;</w:t>
      </w:r>
    </w:p>
    <w:p w:rsidR="00DF6121" w:rsidRDefault="00DF6121" w:rsidP="00DF6121">
      <w:pPr>
        <w:pStyle w:val="a"/>
        <w:numPr>
          <w:ilvl w:val="0"/>
          <w:numId w:val="24"/>
        </w:numPr>
      </w:pPr>
      <w:r>
        <w:t xml:space="preserve">ограничить </w:t>
      </w:r>
      <w:proofErr w:type="spellStart"/>
      <w:r>
        <w:t>egress</w:t>
      </w:r>
      <w:proofErr w:type="spellEnd"/>
      <w:r>
        <w:t xml:space="preserve"> </w:t>
      </w:r>
      <w:proofErr w:type="spellStart"/>
      <w:r>
        <w:t>allowlist</w:t>
      </w:r>
      <w:proofErr w:type="spellEnd"/>
      <w:r>
        <w:t xml:space="preserve"> и при необходимости </w:t>
      </w:r>
      <w:proofErr w:type="spellStart"/>
      <w:r>
        <w:t>blocked</w:t>
      </w:r>
      <w:proofErr w:type="spellEnd"/>
      <w:r>
        <w:t xml:space="preserve"> </w:t>
      </w:r>
      <w:proofErr w:type="spellStart"/>
      <w:r>
        <w:t>channels</w:t>
      </w:r>
      <w:proofErr w:type="spellEnd"/>
      <w:r>
        <w:t>;</w:t>
      </w:r>
    </w:p>
    <w:p w:rsidR="00DF6121" w:rsidRDefault="00DF6121" w:rsidP="00DF6121">
      <w:pPr>
        <w:pStyle w:val="a"/>
        <w:numPr>
          <w:ilvl w:val="0"/>
          <w:numId w:val="24"/>
        </w:numPr>
      </w:pPr>
      <w:r>
        <w:t xml:space="preserve">при использовании </w:t>
      </w:r>
      <w:proofErr w:type="spellStart"/>
      <w:r>
        <w:t>proxy</w:t>
      </w:r>
      <w:proofErr w:type="spellEnd"/>
      <w:r>
        <w:t xml:space="preserve"> учитывать, что адрес назначения </w:t>
      </w:r>
      <w:proofErr w:type="spellStart"/>
      <w:r>
        <w:t>резолвит</w:t>
      </w:r>
      <w:proofErr w:type="spellEnd"/>
      <w:r>
        <w:t xml:space="preserve"> </w:t>
      </w:r>
      <w:proofErr w:type="spellStart"/>
      <w:r>
        <w:t>proxy</w:t>
      </w:r>
      <w:proofErr w:type="spellEnd"/>
      <w:r>
        <w:t>;</w:t>
      </w:r>
    </w:p>
    <w:p w:rsidR="00DF6121" w:rsidRDefault="00DF6121" w:rsidP="00DF6121">
      <w:pPr>
        <w:pStyle w:val="a"/>
        <w:numPr>
          <w:ilvl w:val="0"/>
          <w:numId w:val="24"/>
        </w:numPr>
      </w:pPr>
      <w:r>
        <w:t xml:space="preserve">зафиксировать решение по </w:t>
      </w:r>
      <w:proofErr w:type="spellStart"/>
      <w:r>
        <w:t>team</w:t>
      </w:r>
      <w:proofErr w:type="spellEnd"/>
      <w:r>
        <w:t xml:space="preserve"> </w:t>
      </w:r>
      <w:proofErr w:type="spellStart"/>
      <w:r>
        <w:t>scoping</w:t>
      </w:r>
      <w:proofErr w:type="spellEnd"/>
      <w:r>
        <w:t>;</w:t>
      </w:r>
    </w:p>
    <w:p w:rsidR="00DF6121" w:rsidRPr="00DF6121" w:rsidRDefault="00DF6121" w:rsidP="00DF6121">
      <w:pPr>
        <w:pStyle w:val="a"/>
        <w:numPr>
          <w:ilvl w:val="0"/>
          <w:numId w:val="24"/>
        </w:numPr>
        <w:rPr>
          <w:lang w:val="en-US"/>
        </w:rPr>
      </w:pPr>
      <w:r>
        <w:t>не</w:t>
      </w:r>
      <w:r w:rsidRPr="00DF6121">
        <w:rPr>
          <w:lang w:val="en-US"/>
        </w:rPr>
        <w:t xml:space="preserve"> </w:t>
      </w:r>
      <w:r>
        <w:t>включать</w:t>
      </w:r>
      <w:r w:rsidRPr="00DF6121">
        <w:rPr>
          <w:lang w:val="en-US"/>
        </w:rPr>
        <w:t xml:space="preserve"> allow anonymous </w:t>
      </w:r>
      <w:r>
        <w:t>и</w:t>
      </w:r>
      <w:r w:rsidRPr="00DF6121">
        <w:rPr>
          <w:lang w:val="en-US"/>
        </w:rPr>
        <w:t xml:space="preserve"> inline Secret </w:t>
      </w:r>
      <w:r>
        <w:t>в</w:t>
      </w:r>
      <w:r w:rsidRPr="00DF6121">
        <w:rPr>
          <w:lang w:val="en-US"/>
        </w:rPr>
        <w:t xml:space="preserve"> production;</w:t>
      </w:r>
    </w:p>
    <w:p w:rsidR="00DF6121" w:rsidRDefault="00DF6121" w:rsidP="00DF6121">
      <w:pPr>
        <w:pStyle w:val="a"/>
        <w:numPr>
          <w:ilvl w:val="0"/>
          <w:numId w:val="24"/>
        </w:numPr>
      </w:pPr>
      <w:r>
        <w:t xml:space="preserve">регулярно проверять SBOM, подписи и </w:t>
      </w:r>
      <w:proofErr w:type="spellStart"/>
      <w:r>
        <w:t>vulnerability</w:t>
      </w:r>
      <w:proofErr w:type="spellEnd"/>
      <w:r>
        <w:t xml:space="preserve"> </w:t>
      </w:r>
      <w:proofErr w:type="spellStart"/>
      <w:r>
        <w:t>gates</w:t>
      </w:r>
      <w:proofErr w:type="spellEnd"/>
      <w:r>
        <w:t>.</w:t>
      </w:r>
    </w:p>
    <w:p w:rsidR="00DF6121" w:rsidRDefault="00DF6121" w:rsidP="00DF6121">
      <w:pPr>
        <w:pStyle w:val="1"/>
      </w:pPr>
      <w:bookmarkStart w:id="12" w:name="_Toc243589763"/>
      <w:r>
        <w:t>Наблюдаемость</w:t>
      </w:r>
      <w:bookmarkEnd w:id="12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600"/>
        <w:gridCol w:w="6800"/>
      </w:tblGrid>
      <w:tr w:rsidR="00DF6121" w:rsidTr="00C36A6C">
        <w:trPr>
          <w:tblHeader/>
        </w:trPr>
        <w:tc>
          <w:tcPr>
            <w:tcW w:w="26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Интерфейс</w:t>
            </w:r>
          </w:p>
        </w:tc>
        <w:tc>
          <w:tcPr>
            <w:tcW w:w="68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Назначение</w:t>
            </w:r>
          </w:p>
        </w:tc>
      </w:tr>
      <w:tr w:rsidR="00DF6121" w:rsidTr="00C36A6C"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live</w:t>
            </w:r>
            <w:proofErr w:type="spellEnd"/>
          </w:p>
        </w:tc>
        <w:tc>
          <w:tcPr>
            <w:tcW w:w="6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Процесс жив; не зависит от БД</w:t>
            </w:r>
          </w:p>
        </w:tc>
      </w:tr>
      <w:tr w:rsidR="00DF6121" w:rsidTr="00C36A6C"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health</w:t>
            </w:r>
            <w:proofErr w:type="spellEnd"/>
            <w:r>
              <w:rPr>
                <w:sz w:val="17"/>
              </w:rPr>
              <w:t xml:space="preserve"> или /</w:t>
            </w:r>
            <w:proofErr w:type="spellStart"/>
            <w:r>
              <w:rPr>
                <w:sz w:val="17"/>
              </w:rPr>
              <w:t>ready</w:t>
            </w:r>
            <w:proofErr w:type="spellEnd"/>
          </w:p>
        </w:tc>
        <w:tc>
          <w:tcPr>
            <w:tcW w:w="6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Доступность БД; </w:t>
            </w:r>
            <w:proofErr w:type="spellStart"/>
            <w:r>
              <w:rPr>
                <w:sz w:val="17"/>
              </w:rPr>
              <w:t>worker</w:t>
            </w:r>
            <w:proofErr w:type="spellEnd"/>
            <w:r>
              <w:rPr>
                <w:sz w:val="17"/>
              </w:rPr>
              <w:t xml:space="preserve"> /</w:t>
            </w:r>
            <w:proofErr w:type="spellStart"/>
            <w:r>
              <w:rPr>
                <w:sz w:val="17"/>
              </w:rPr>
              <w:t>ready</w:t>
            </w:r>
            <w:proofErr w:type="spellEnd"/>
            <w:r>
              <w:rPr>
                <w:sz w:val="17"/>
              </w:rPr>
              <w:t xml:space="preserve"> также проверяет завершение циклов</w:t>
            </w:r>
          </w:p>
        </w:tc>
      </w:tr>
      <w:tr w:rsidR="00DF6121" w:rsidTr="00C36A6C"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api</w:t>
            </w:r>
            <w:proofErr w:type="spellEnd"/>
            <w:r>
              <w:rPr>
                <w:sz w:val="17"/>
              </w:rPr>
              <w:t>/v1/</w:t>
            </w:r>
            <w:proofErr w:type="spellStart"/>
            <w:r>
              <w:rPr>
                <w:sz w:val="17"/>
              </w:rPr>
              <w:t>readiness</w:t>
            </w:r>
            <w:proofErr w:type="spellEnd"/>
          </w:p>
        </w:tc>
        <w:tc>
          <w:tcPr>
            <w:tcW w:w="6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Готовность конфигурации и эксплуатационных решений</w:t>
            </w:r>
          </w:p>
        </w:tc>
      </w:tr>
      <w:tr w:rsidR="00DF6121" w:rsidRPr="00951873" w:rsidTr="00C36A6C"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/</w:t>
            </w:r>
            <w:proofErr w:type="spellStart"/>
            <w:r>
              <w:rPr>
                <w:sz w:val="17"/>
              </w:rPr>
              <w:t>metrics</w:t>
            </w:r>
            <w:proofErr w:type="spellEnd"/>
          </w:p>
        </w:tc>
        <w:tc>
          <w:tcPr>
            <w:tcW w:w="6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 w:rsidRPr="00DF6121">
              <w:rPr>
                <w:sz w:val="17"/>
                <w:lang w:val="en-US"/>
              </w:rPr>
              <w:t xml:space="preserve">Prometheus metrics </w:t>
            </w:r>
            <w:r>
              <w:rPr>
                <w:sz w:val="17"/>
              </w:rPr>
              <w:t>для</w:t>
            </w:r>
            <w:r w:rsidRPr="00DF6121">
              <w:rPr>
                <w:sz w:val="17"/>
                <w:lang w:val="en-US"/>
              </w:rPr>
              <w:t xml:space="preserve"> API </w:t>
            </w:r>
            <w:r>
              <w:rPr>
                <w:sz w:val="17"/>
              </w:rPr>
              <w:t>и</w:t>
            </w:r>
            <w:r w:rsidRPr="00DF6121">
              <w:rPr>
                <w:sz w:val="17"/>
                <w:lang w:val="en-US"/>
              </w:rPr>
              <w:t xml:space="preserve"> worker</w:t>
            </w:r>
          </w:p>
        </w:tc>
      </w:tr>
      <w:tr w:rsidR="00DF6121" w:rsidRPr="00951873" w:rsidTr="00C36A6C"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Структурные </w:t>
            </w:r>
            <w:proofErr w:type="spellStart"/>
            <w:r>
              <w:rPr>
                <w:sz w:val="17"/>
              </w:rPr>
              <w:t>логи</w:t>
            </w:r>
            <w:proofErr w:type="spellEnd"/>
          </w:p>
        </w:tc>
        <w:tc>
          <w:tcPr>
            <w:tcW w:w="6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proofErr w:type="spellStart"/>
            <w:r w:rsidRPr="00DF6121">
              <w:rPr>
                <w:sz w:val="17"/>
                <w:lang w:val="en-US"/>
              </w:rPr>
              <w:t>request_id</w:t>
            </w:r>
            <w:proofErr w:type="spellEnd"/>
            <w:r w:rsidRPr="00DF6121">
              <w:rPr>
                <w:sz w:val="17"/>
                <w:lang w:val="en-US"/>
              </w:rPr>
              <w:t xml:space="preserve">, </w:t>
            </w:r>
            <w:proofErr w:type="spellStart"/>
            <w:r w:rsidRPr="00DF6121">
              <w:rPr>
                <w:sz w:val="17"/>
                <w:lang w:val="en-US"/>
              </w:rPr>
              <w:t>worker_cycle_complete</w:t>
            </w:r>
            <w:proofErr w:type="spellEnd"/>
            <w:r w:rsidRPr="00DF6121">
              <w:rPr>
                <w:sz w:val="17"/>
                <w:lang w:val="en-US"/>
              </w:rPr>
              <w:t xml:space="preserve">, delivery outcomes </w:t>
            </w:r>
            <w:r>
              <w:rPr>
                <w:sz w:val="17"/>
              </w:rPr>
              <w:t>и</w:t>
            </w:r>
            <w:r w:rsidRPr="00DF6121">
              <w:rPr>
                <w:sz w:val="17"/>
                <w:lang w:val="en-US"/>
              </w:rPr>
              <w:t xml:space="preserve"> </w:t>
            </w:r>
            <w:r>
              <w:rPr>
                <w:sz w:val="17"/>
              </w:rPr>
              <w:t>ошибки</w:t>
            </w:r>
            <w:r w:rsidRPr="00DF6121">
              <w:rPr>
                <w:sz w:val="17"/>
                <w:lang w:val="en-US"/>
              </w:rPr>
              <w:t xml:space="preserve"> ingest</w:t>
            </w:r>
          </w:p>
        </w:tc>
      </w:tr>
      <w:tr w:rsidR="00DF6121" w:rsidTr="00C36A6C">
        <w:tc>
          <w:tcPr>
            <w:tcW w:w="26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OpenTelemetry</w:t>
            </w:r>
            <w:proofErr w:type="spellEnd"/>
          </w:p>
        </w:tc>
        <w:tc>
          <w:tcPr>
            <w:tcW w:w="68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Опциональный экспорт </w:t>
            </w:r>
            <w:proofErr w:type="spellStart"/>
            <w:r>
              <w:rPr>
                <w:sz w:val="17"/>
              </w:rPr>
              <w:t>traces</w:t>
            </w:r>
            <w:proofErr w:type="spellEnd"/>
            <w:r>
              <w:rPr>
                <w:sz w:val="17"/>
              </w:rPr>
              <w:t xml:space="preserve"> по OTLP HTTP</w:t>
            </w:r>
          </w:p>
        </w:tc>
      </w:tr>
    </w:tbl>
    <w:p w:rsidR="00DF6121" w:rsidRDefault="00DF6121" w:rsidP="00DF6121">
      <w:pPr>
        <w:spacing w:after="0"/>
      </w:pPr>
    </w:p>
    <w:p w:rsidR="00DF6121" w:rsidRDefault="00DF6121" w:rsidP="00DF6121">
      <w:pPr>
        <w:pStyle w:val="1"/>
      </w:pPr>
      <w:bookmarkStart w:id="13" w:name="_Toc243589764"/>
      <w:r>
        <w:lastRenderedPageBreak/>
        <w:t>Резервное копирование и восстановление</w:t>
      </w:r>
      <w:bookmarkEnd w:id="13"/>
    </w:p>
    <w:p w:rsidR="00DF6121" w:rsidRDefault="00DF6121" w:rsidP="00DF6121">
      <w:r>
        <w:t xml:space="preserve">Всё постоянное состояние продукта находится в </w:t>
      </w:r>
      <w:proofErr w:type="spellStart"/>
      <w:r>
        <w:t>PostgreSQL</w:t>
      </w:r>
      <w:proofErr w:type="spellEnd"/>
      <w:r>
        <w:t xml:space="preserve">. </w:t>
      </w:r>
    </w:p>
    <w:p w:rsidR="00DF6121" w:rsidRDefault="00DF6121" w:rsidP="00DF6121">
      <w:r>
        <w:t xml:space="preserve">Секреты и </w:t>
      </w:r>
      <w:proofErr w:type="spellStart"/>
      <w:r>
        <w:t>Kubernetes</w:t>
      </w:r>
      <w:proofErr w:type="spellEnd"/>
      <w:r>
        <w:t>-конфигурация резервируются отдельным процессом платформы.</w:t>
      </w:r>
    </w:p>
    <w:p w:rsidR="00DF6121" w:rsidRDefault="00DF6121" w:rsidP="00DF6121">
      <w:pPr>
        <w:pStyle w:val="af3"/>
        <w:numPr>
          <w:ilvl w:val="0"/>
          <w:numId w:val="23"/>
        </w:numPr>
      </w:pPr>
      <w:r>
        <w:t xml:space="preserve">Включить PITR/WAL </w:t>
      </w:r>
      <w:proofErr w:type="spellStart"/>
      <w:r>
        <w:t>archive</w:t>
      </w:r>
      <w:proofErr w:type="spellEnd"/>
      <w:r>
        <w:t xml:space="preserve"> и периодические </w:t>
      </w:r>
      <w:proofErr w:type="spellStart"/>
      <w:r>
        <w:t>base</w:t>
      </w:r>
      <w:proofErr w:type="spellEnd"/>
      <w:r>
        <w:t xml:space="preserve"> </w:t>
      </w:r>
      <w:proofErr w:type="spellStart"/>
      <w:r>
        <w:t>backup</w:t>
      </w:r>
      <w:proofErr w:type="spellEnd"/>
      <w:r>
        <w:t xml:space="preserve">; дополнительно хранить логический </w:t>
      </w:r>
      <w:proofErr w:type="spellStart"/>
      <w:r>
        <w:t>pg_dump</w:t>
      </w:r>
      <w:proofErr w:type="spellEnd"/>
      <w:r>
        <w:t>.</w:t>
      </w:r>
    </w:p>
    <w:p w:rsidR="00DF6121" w:rsidRDefault="00DF6121" w:rsidP="00DF6121">
      <w:pPr>
        <w:pStyle w:val="af3"/>
        <w:numPr>
          <w:ilvl w:val="0"/>
          <w:numId w:val="23"/>
        </w:numPr>
      </w:pPr>
      <w:r>
        <w:t>Хранить копии вне кластера, шифровать и ограничивать доступ.</w:t>
      </w:r>
    </w:p>
    <w:p w:rsidR="00DF6121" w:rsidRDefault="00DF6121" w:rsidP="00DF6121">
      <w:pPr>
        <w:pStyle w:val="af3"/>
        <w:numPr>
          <w:ilvl w:val="0"/>
          <w:numId w:val="23"/>
        </w:numPr>
      </w:pPr>
      <w:r>
        <w:t>После успешного копирования вызывать POST /</w:t>
      </w:r>
      <w:proofErr w:type="spellStart"/>
      <w:r>
        <w:t>api</w:t>
      </w:r>
      <w:proofErr w:type="spellEnd"/>
      <w:r>
        <w:t>/v1/</w:t>
      </w:r>
      <w:proofErr w:type="spellStart"/>
      <w:r>
        <w:t>backups</w:t>
      </w:r>
      <w:proofErr w:type="spellEnd"/>
      <w:r>
        <w:t>/</w:t>
      </w:r>
      <w:proofErr w:type="spellStart"/>
      <w:r>
        <w:t>report</w:t>
      </w:r>
      <w:proofErr w:type="spellEnd"/>
      <w:r>
        <w:t>.</w:t>
      </w:r>
    </w:p>
    <w:p w:rsidR="00DF6121" w:rsidRDefault="00DF6121" w:rsidP="00DF6121">
      <w:pPr>
        <w:pStyle w:val="af3"/>
        <w:numPr>
          <w:ilvl w:val="0"/>
          <w:numId w:val="23"/>
        </w:numPr>
      </w:pPr>
      <w:r>
        <w:t xml:space="preserve">Периодически выполнять </w:t>
      </w:r>
      <w:proofErr w:type="spellStart"/>
      <w:r>
        <w:t>restore</w:t>
      </w:r>
      <w:proofErr w:type="spellEnd"/>
      <w:r>
        <w:t xml:space="preserve"> </w:t>
      </w:r>
      <w:proofErr w:type="spellStart"/>
      <w:r>
        <w:t>drill</w:t>
      </w:r>
      <w:proofErr w:type="spellEnd"/>
      <w:r>
        <w:t xml:space="preserve"> до состояния, в котором </w:t>
      </w:r>
      <w:proofErr w:type="spellStart"/>
      <w:r>
        <w:t>database</w:t>
      </w:r>
      <w:proofErr w:type="spellEnd"/>
      <w:r>
        <w:t xml:space="preserve"> и </w:t>
      </w:r>
      <w:proofErr w:type="spellStart"/>
      <w:r>
        <w:t>worker</w:t>
      </w:r>
      <w:proofErr w:type="spellEnd"/>
      <w:r>
        <w:t xml:space="preserve"> </w:t>
      </w:r>
      <w:proofErr w:type="spellStart"/>
      <w:r>
        <w:t>readiness</w:t>
      </w:r>
      <w:proofErr w:type="spellEnd"/>
      <w:r>
        <w:t xml:space="preserve"> равны </w:t>
      </w:r>
      <w:proofErr w:type="spellStart"/>
      <w:r>
        <w:t>ok</w:t>
      </w:r>
      <w:proofErr w:type="spellEnd"/>
      <w:r>
        <w:t>.</w:t>
      </w:r>
    </w:p>
    <w:p w:rsidR="00DF6121" w:rsidRDefault="00DF6121" w:rsidP="00DF6121">
      <w:pPr>
        <w:pStyle w:val="af3"/>
        <w:numPr>
          <w:ilvl w:val="0"/>
          <w:numId w:val="23"/>
        </w:numPr>
      </w:pPr>
      <w:r>
        <w:t xml:space="preserve">После восстановления проверить новый </w:t>
      </w:r>
      <w:proofErr w:type="spellStart"/>
      <w:r>
        <w:t>ingestion</w:t>
      </w:r>
      <w:proofErr w:type="spellEnd"/>
      <w:r>
        <w:t xml:space="preserve"> и полный цикл уведомления.</w:t>
      </w:r>
    </w:p>
    <w:p w:rsidR="00DF6121" w:rsidRDefault="00DF6121" w:rsidP="00DF6121">
      <w:pPr>
        <w:pStyle w:val="1"/>
      </w:pPr>
      <w:bookmarkStart w:id="14" w:name="_Toc243589765"/>
      <w:r>
        <w:t>Обновление и регламентные работы</w:t>
      </w:r>
      <w:bookmarkEnd w:id="14"/>
    </w:p>
    <w:p w:rsidR="00DF6121" w:rsidRDefault="00DF6121" w:rsidP="00DF6121">
      <w:pPr>
        <w:pStyle w:val="a"/>
        <w:numPr>
          <w:ilvl w:val="0"/>
          <w:numId w:val="22"/>
        </w:numPr>
      </w:pPr>
      <w:r>
        <w:t xml:space="preserve">перед обновлением: </w:t>
      </w:r>
      <w:proofErr w:type="spellStart"/>
      <w:r>
        <w:t>backup</w:t>
      </w:r>
      <w:proofErr w:type="spellEnd"/>
      <w:r>
        <w:t xml:space="preserve">, подписи, SBOM, </w:t>
      </w:r>
      <w:proofErr w:type="spellStart"/>
      <w:r>
        <w:t>release</w:t>
      </w:r>
      <w:proofErr w:type="spellEnd"/>
      <w:r>
        <w:t xml:space="preserve"> </w:t>
      </w:r>
      <w:proofErr w:type="spellStart"/>
      <w:r>
        <w:t>notes</w:t>
      </w:r>
      <w:proofErr w:type="spellEnd"/>
      <w:r>
        <w:t xml:space="preserve"> и </w:t>
      </w:r>
      <w:proofErr w:type="spellStart"/>
      <w:r>
        <w:t>helm</w:t>
      </w:r>
      <w:proofErr w:type="spellEnd"/>
      <w:r>
        <w:t xml:space="preserve"> </w:t>
      </w:r>
      <w:proofErr w:type="spellStart"/>
      <w:r>
        <w:t>diff</w:t>
      </w:r>
      <w:proofErr w:type="spellEnd"/>
      <w:r>
        <w:t>;</w:t>
      </w:r>
    </w:p>
    <w:p w:rsidR="00DF6121" w:rsidRPr="00DF6121" w:rsidRDefault="00DF6121" w:rsidP="00DF6121">
      <w:pPr>
        <w:pStyle w:val="a"/>
        <w:numPr>
          <w:ilvl w:val="0"/>
          <w:numId w:val="22"/>
        </w:numPr>
        <w:rPr>
          <w:lang w:val="en-US"/>
        </w:rPr>
      </w:pPr>
      <w:r>
        <w:t>после</w:t>
      </w:r>
      <w:r w:rsidRPr="00DF6121">
        <w:rPr>
          <w:lang w:val="en-US"/>
        </w:rPr>
        <w:t xml:space="preserve"> </w:t>
      </w:r>
      <w:r>
        <w:t>обновления</w:t>
      </w:r>
      <w:r w:rsidRPr="00DF6121">
        <w:rPr>
          <w:lang w:val="en-US"/>
        </w:rPr>
        <w:t xml:space="preserve">: migrations, health/readiness, login, ingest, delivery </w:t>
      </w:r>
      <w:r>
        <w:t>и</w:t>
      </w:r>
      <w:r w:rsidRPr="00DF6121">
        <w:rPr>
          <w:lang w:val="en-US"/>
        </w:rPr>
        <w:t xml:space="preserve"> metrics;</w:t>
      </w:r>
    </w:p>
    <w:p w:rsidR="00DF6121" w:rsidRDefault="00DF6121" w:rsidP="00DF6121">
      <w:pPr>
        <w:pStyle w:val="a"/>
        <w:numPr>
          <w:ilvl w:val="0"/>
          <w:numId w:val="22"/>
        </w:numPr>
      </w:pPr>
      <w:r>
        <w:t xml:space="preserve">ежедневно: состояние </w:t>
      </w:r>
      <w:proofErr w:type="spellStart"/>
      <w:r>
        <w:t>readiness</w:t>
      </w:r>
      <w:proofErr w:type="spellEnd"/>
      <w:r>
        <w:t xml:space="preserve">, </w:t>
      </w:r>
      <w:proofErr w:type="spellStart"/>
      <w:r>
        <w:t>worker</w:t>
      </w:r>
      <w:proofErr w:type="spellEnd"/>
      <w:r>
        <w:t>, очередей и доставки;</w:t>
      </w:r>
    </w:p>
    <w:p w:rsidR="00DF6121" w:rsidRDefault="00DF6121" w:rsidP="00DF6121">
      <w:pPr>
        <w:pStyle w:val="a"/>
        <w:numPr>
          <w:ilvl w:val="0"/>
          <w:numId w:val="22"/>
        </w:numPr>
      </w:pPr>
      <w:r>
        <w:t xml:space="preserve">еженедельно: </w:t>
      </w:r>
      <w:proofErr w:type="spellStart"/>
      <w:r>
        <w:t>coverage</w:t>
      </w:r>
      <w:proofErr w:type="spellEnd"/>
      <w:r>
        <w:t xml:space="preserve"> расписаний, </w:t>
      </w:r>
      <w:proofErr w:type="spellStart"/>
      <w:r>
        <w:t>dead-letter</w:t>
      </w:r>
      <w:proofErr w:type="spellEnd"/>
      <w:r>
        <w:t xml:space="preserve">, пропущенные транспорты и </w:t>
      </w:r>
      <w:proofErr w:type="spellStart"/>
      <w:r>
        <w:t>capacity</w:t>
      </w:r>
      <w:proofErr w:type="spellEnd"/>
      <w:r>
        <w:t>;</w:t>
      </w:r>
    </w:p>
    <w:p w:rsidR="00DF6121" w:rsidRDefault="00DF6121" w:rsidP="00DF6121">
      <w:pPr>
        <w:pStyle w:val="a"/>
        <w:numPr>
          <w:ilvl w:val="0"/>
          <w:numId w:val="22"/>
        </w:numPr>
      </w:pPr>
      <w:r>
        <w:t xml:space="preserve">ежемесячно: </w:t>
      </w:r>
      <w:proofErr w:type="spellStart"/>
      <w:r>
        <w:t>restore</w:t>
      </w:r>
      <w:proofErr w:type="spellEnd"/>
      <w:r>
        <w:t xml:space="preserve"> </w:t>
      </w:r>
      <w:proofErr w:type="spellStart"/>
      <w:r>
        <w:t>drill</w:t>
      </w:r>
      <w:proofErr w:type="spellEnd"/>
      <w:r>
        <w:t xml:space="preserve">, </w:t>
      </w:r>
      <w:proofErr w:type="spellStart"/>
      <w:r>
        <w:t>review</w:t>
      </w:r>
      <w:proofErr w:type="spellEnd"/>
      <w:r>
        <w:t xml:space="preserve"> доступа, </w:t>
      </w:r>
      <w:proofErr w:type="spellStart"/>
      <w:r>
        <w:t>retention</w:t>
      </w:r>
      <w:proofErr w:type="spellEnd"/>
      <w:r>
        <w:t xml:space="preserve"> и обновления зависимостей;</w:t>
      </w:r>
    </w:p>
    <w:p w:rsidR="00DF6121" w:rsidRDefault="00DF6121" w:rsidP="00DF6121">
      <w:pPr>
        <w:pStyle w:val="a"/>
        <w:numPr>
          <w:ilvl w:val="0"/>
          <w:numId w:val="22"/>
        </w:numPr>
      </w:pPr>
      <w:r>
        <w:t xml:space="preserve">при смене ключей: ротация </w:t>
      </w:r>
      <w:proofErr w:type="spellStart"/>
      <w:r>
        <w:t>Secret</w:t>
      </w:r>
      <w:proofErr w:type="spellEnd"/>
      <w:r>
        <w:t xml:space="preserve">, перезапуск контролируемым </w:t>
      </w:r>
      <w:proofErr w:type="spellStart"/>
      <w:r>
        <w:t>rollout</w:t>
      </w:r>
      <w:proofErr w:type="spellEnd"/>
      <w:r>
        <w:t xml:space="preserve"> и тест канала.</w:t>
      </w:r>
    </w:p>
    <w:p w:rsidR="00DF6121" w:rsidRDefault="00DF6121" w:rsidP="00DF6121">
      <w:pPr>
        <w:pStyle w:val="1"/>
      </w:pPr>
      <w:bookmarkStart w:id="15" w:name="_Toc243589766"/>
      <w:r>
        <w:t>Диагностика</w:t>
      </w:r>
      <w:bookmarkEnd w:id="15"/>
    </w:p>
    <w:tbl>
      <w:tblPr>
        <w:tblStyle w:val="a5"/>
        <w:tblW w:w="9400" w:type="dxa"/>
        <w:tblInd w:w="120" w:type="dxa"/>
        <w:tblLayout w:type="fixed"/>
        <w:tblLook w:val="04A0" w:firstRow="1" w:lastRow="0" w:firstColumn="1" w:lastColumn="0" w:noHBand="0" w:noVBand="1"/>
      </w:tblPr>
      <w:tblGrid>
        <w:gridCol w:w="2700"/>
        <w:gridCol w:w="6700"/>
      </w:tblGrid>
      <w:tr w:rsidR="00DF6121" w:rsidTr="00C36A6C">
        <w:trPr>
          <w:tblHeader/>
        </w:trPr>
        <w:tc>
          <w:tcPr>
            <w:tcW w:w="27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Симптом</w:t>
            </w:r>
          </w:p>
        </w:tc>
        <w:tc>
          <w:tcPr>
            <w:tcW w:w="6700" w:type="dxa"/>
            <w:shd w:val="clear" w:color="auto" w:fill="E8EEF5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r>
              <w:rPr>
                <w:b/>
                <w:sz w:val="18"/>
              </w:rPr>
              <w:t>Проверки</w:t>
            </w:r>
          </w:p>
        </w:tc>
      </w:tr>
      <w:tr w:rsidR="00DF6121" w:rsidRPr="00951873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API не готов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 w:rsidRPr="00DF6121">
              <w:rPr>
                <w:sz w:val="17"/>
                <w:lang w:val="en-US"/>
              </w:rPr>
              <w:t xml:space="preserve">DB DSN/TLS, migrations, pool, /health, </w:t>
            </w:r>
            <w:r>
              <w:rPr>
                <w:sz w:val="17"/>
              </w:rPr>
              <w:t>сетевой</w:t>
            </w:r>
            <w:r w:rsidRPr="00DF6121">
              <w:rPr>
                <w:sz w:val="17"/>
                <w:lang w:val="en-US"/>
              </w:rPr>
              <w:t xml:space="preserve"> </w:t>
            </w:r>
            <w:r>
              <w:rPr>
                <w:sz w:val="17"/>
              </w:rPr>
              <w:t>доступ</w:t>
            </w:r>
          </w:p>
        </w:tc>
      </w:tr>
      <w:tr w:rsidR="00DF6121" w:rsidRPr="00951873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Worker</w:t>
            </w:r>
            <w:proofErr w:type="spellEnd"/>
            <w:r>
              <w:rPr>
                <w:sz w:val="17"/>
              </w:rPr>
              <w:t xml:space="preserve"> не готов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 w:rsidRPr="00DF6121">
              <w:rPr>
                <w:sz w:val="17"/>
                <w:lang w:val="en-US"/>
              </w:rPr>
              <w:t xml:space="preserve">worker heartbeat, </w:t>
            </w:r>
            <w:r>
              <w:rPr>
                <w:sz w:val="17"/>
              </w:rPr>
              <w:t>зависший</w:t>
            </w:r>
            <w:r w:rsidRPr="00DF6121">
              <w:rPr>
                <w:sz w:val="17"/>
                <w:lang w:val="en-US"/>
              </w:rPr>
              <w:t xml:space="preserve"> </w:t>
            </w:r>
            <w:r>
              <w:rPr>
                <w:sz w:val="17"/>
              </w:rPr>
              <w:t>цикл</w:t>
            </w:r>
            <w:r w:rsidRPr="00DF6121">
              <w:rPr>
                <w:sz w:val="17"/>
                <w:lang w:val="en-US"/>
              </w:rPr>
              <w:t xml:space="preserve">, DB locks, </w:t>
            </w:r>
            <w:r>
              <w:rPr>
                <w:sz w:val="17"/>
              </w:rPr>
              <w:t>очередь</w:t>
            </w:r>
            <w:r w:rsidRPr="00DF6121">
              <w:rPr>
                <w:sz w:val="17"/>
                <w:lang w:val="en-US"/>
              </w:rPr>
              <w:t xml:space="preserve"> </w:t>
            </w:r>
            <w:r>
              <w:rPr>
                <w:sz w:val="17"/>
              </w:rPr>
              <w:t>и</w:t>
            </w:r>
            <w:r w:rsidRPr="00DF6121">
              <w:rPr>
                <w:sz w:val="17"/>
                <w:lang w:val="en-US"/>
              </w:rPr>
              <w:t xml:space="preserve"> /ready</w:t>
            </w:r>
          </w:p>
        </w:tc>
      </w:tr>
      <w:tr w:rsidR="00DF6121" w:rsidRPr="00951873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proofErr w:type="spellStart"/>
            <w:r>
              <w:rPr>
                <w:sz w:val="17"/>
              </w:rPr>
              <w:t>Алерт</w:t>
            </w:r>
            <w:proofErr w:type="spellEnd"/>
            <w:r>
              <w:rPr>
                <w:sz w:val="17"/>
              </w:rPr>
              <w:t xml:space="preserve"> не создаёт группу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 w:rsidRPr="00DF6121">
              <w:rPr>
                <w:sz w:val="17"/>
                <w:lang w:val="en-US"/>
              </w:rPr>
              <w:t>integration key, soft-delete, HMAC, route/default route, rate limit</w:t>
            </w:r>
          </w:p>
        </w:tc>
      </w:tr>
      <w:tr w:rsidR="00DF6121" w:rsidRPr="00951873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Нет уведомления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>
              <w:rPr>
                <w:sz w:val="17"/>
              </w:rPr>
              <w:t>получатель</w:t>
            </w:r>
            <w:r w:rsidRPr="00DF6121">
              <w:rPr>
                <w:sz w:val="17"/>
                <w:lang w:val="en-US"/>
              </w:rPr>
              <w:t xml:space="preserve">, schedule coverage, transport </w:t>
            </w:r>
            <w:proofErr w:type="spellStart"/>
            <w:r w:rsidRPr="00DF6121">
              <w:rPr>
                <w:sz w:val="17"/>
                <w:lang w:val="en-US"/>
              </w:rPr>
              <w:t>config</w:t>
            </w:r>
            <w:proofErr w:type="spellEnd"/>
            <w:r w:rsidRPr="00DF6121">
              <w:rPr>
                <w:sz w:val="17"/>
                <w:lang w:val="en-US"/>
              </w:rPr>
              <w:t xml:space="preserve">, blocked channels, </w:t>
            </w:r>
            <w:proofErr w:type="spellStart"/>
            <w:r w:rsidRPr="00DF6121">
              <w:rPr>
                <w:sz w:val="17"/>
                <w:lang w:val="en-US"/>
              </w:rPr>
              <w:t>allowlist</w:t>
            </w:r>
            <w:proofErr w:type="spellEnd"/>
            <w:r w:rsidRPr="00DF6121">
              <w:rPr>
                <w:sz w:val="17"/>
                <w:lang w:val="en-US"/>
              </w:rPr>
              <w:t>, attempts</w:t>
            </w:r>
          </w:p>
        </w:tc>
      </w:tr>
      <w:tr w:rsidR="00DF6121" w:rsidRPr="00951873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 xml:space="preserve">Много </w:t>
            </w:r>
            <w:proofErr w:type="spellStart"/>
            <w:r>
              <w:rPr>
                <w:sz w:val="17"/>
              </w:rPr>
              <w:t>retry</w:t>
            </w:r>
            <w:proofErr w:type="spellEnd"/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 w:rsidRPr="00DF6121">
              <w:rPr>
                <w:sz w:val="17"/>
                <w:lang w:val="en-US"/>
              </w:rPr>
              <w:t xml:space="preserve">provider response/code, proxy, DNS/TLS, circuit breaker </w:t>
            </w:r>
            <w:r>
              <w:rPr>
                <w:sz w:val="17"/>
              </w:rPr>
              <w:t>и</w:t>
            </w:r>
            <w:r w:rsidRPr="00DF6121">
              <w:rPr>
                <w:sz w:val="17"/>
                <w:lang w:val="en-US"/>
              </w:rPr>
              <w:t xml:space="preserve"> rate limits </w:t>
            </w:r>
            <w:r>
              <w:rPr>
                <w:sz w:val="17"/>
              </w:rPr>
              <w:t>провайдера</w:t>
            </w:r>
          </w:p>
        </w:tc>
      </w:tr>
      <w:tr w:rsidR="00DF6121" w:rsidRPr="00951873" w:rsidTr="00C36A6C">
        <w:tc>
          <w:tcPr>
            <w:tcW w:w="2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Default="00DF6121" w:rsidP="00C36A6C">
            <w:pPr>
              <w:spacing w:line="259" w:lineRule="auto"/>
            </w:pPr>
            <w:r>
              <w:rPr>
                <w:sz w:val="17"/>
              </w:rPr>
              <w:t>Нет доступа к объекту</w:t>
            </w:r>
          </w:p>
        </w:tc>
        <w:tc>
          <w:tcPr>
            <w:tcW w:w="670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:rsidR="00DF6121" w:rsidRPr="00DF6121" w:rsidRDefault="00DF6121" w:rsidP="00C36A6C">
            <w:pPr>
              <w:spacing w:line="259" w:lineRule="auto"/>
              <w:rPr>
                <w:lang w:val="en-US"/>
              </w:rPr>
            </w:pPr>
            <w:r>
              <w:rPr>
                <w:sz w:val="17"/>
              </w:rPr>
              <w:t>роль</w:t>
            </w:r>
            <w:r w:rsidRPr="00DF6121">
              <w:rPr>
                <w:sz w:val="17"/>
                <w:lang w:val="en-US"/>
              </w:rPr>
              <w:t xml:space="preserve">, team membership, </w:t>
            </w:r>
            <w:proofErr w:type="spellStart"/>
            <w:r w:rsidRPr="00DF6121">
              <w:rPr>
                <w:sz w:val="17"/>
                <w:lang w:val="en-US"/>
              </w:rPr>
              <w:t>team_id</w:t>
            </w:r>
            <w:proofErr w:type="spellEnd"/>
            <w:r w:rsidRPr="00DF6121">
              <w:rPr>
                <w:sz w:val="17"/>
                <w:lang w:val="en-US"/>
              </w:rPr>
              <w:t xml:space="preserve">, session </w:t>
            </w:r>
            <w:r>
              <w:rPr>
                <w:sz w:val="17"/>
              </w:rPr>
              <w:t>и</w:t>
            </w:r>
            <w:r w:rsidRPr="00DF6121">
              <w:rPr>
                <w:sz w:val="17"/>
                <w:lang w:val="en-US"/>
              </w:rPr>
              <w:t xml:space="preserve"> actor </w:t>
            </w:r>
            <w:r>
              <w:rPr>
                <w:sz w:val="17"/>
              </w:rPr>
              <w:t>в</w:t>
            </w:r>
            <w:r w:rsidRPr="00DF6121">
              <w:rPr>
                <w:sz w:val="17"/>
                <w:lang w:val="en-US"/>
              </w:rPr>
              <w:t xml:space="preserve"> audit</w:t>
            </w:r>
          </w:p>
        </w:tc>
      </w:tr>
    </w:tbl>
    <w:p w:rsidR="00DF6121" w:rsidRPr="00DF6121" w:rsidRDefault="00DF6121" w:rsidP="00DF6121">
      <w:pPr>
        <w:spacing w:after="0"/>
        <w:rPr>
          <w:lang w:val="en-US"/>
        </w:rPr>
      </w:pPr>
    </w:p>
    <w:p w:rsidR="00DF6121" w:rsidRPr="00DF6121" w:rsidRDefault="00DF6121" w:rsidP="008C48BB">
      <w:pPr>
        <w:rPr>
          <w:lang w:val="en-US"/>
        </w:rPr>
      </w:pPr>
    </w:p>
    <w:sectPr w:rsidR="00DF6121" w:rsidRPr="00DF6121" w:rsidSect="00B20DDF">
      <w:footerReference w:type="default" r:id="rId9"/>
      <w:pgSz w:w="12240" w:h="15840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5E98" w:rsidRDefault="00D55E98" w:rsidP="008C48BB">
      <w:r>
        <w:separator/>
      </w:r>
    </w:p>
  </w:endnote>
  <w:endnote w:type="continuationSeparator" w:id="0">
    <w:p w:rsidR="00D55E98" w:rsidRDefault="00D55E98" w:rsidP="008C48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83089665"/>
      <w:docPartObj>
        <w:docPartGallery w:val="Page Numbers (Bottom of Page)"/>
        <w:docPartUnique/>
      </w:docPartObj>
    </w:sdtPr>
    <w:sdtEndPr/>
    <w:sdtContent>
      <w:p w:rsidR="00B20DDF" w:rsidRDefault="00B20DDF" w:rsidP="008C48B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520A8">
          <w:rPr>
            <w:noProof/>
          </w:rPr>
          <w:t>2</w:t>
        </w:r>
        <w:r>
          <w:fldChar w:fldCharType="end"/>
        </w:r>
      </w:p>
    </w:sdtContent>
  </w:sdt>
  <w:p w:rsidR="00B20DDF" w:rsidRDefault="00B20DDF" w:rsidP="008C48BB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5E98" w:rsidRDefault="00D55E98" w:rsidP="008C48BB">
      <w:r>
        <w:separator/>
      </w:r>
    </w:p>
  </w:footnote>
  <w:footnote w:type="continuationSeparator" w:id="0">
    <w:p w:rsidR="00D55E98" w:rsidRDefault="00D55E98" w:rsidP="008C48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01B0A"/>
    <w:multiLevelType w:val="singleLevel"/>
    <w:tmpl w:val="0ECC1B66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</w:lvl>
  </w:abstractNum>
  <w:abstractNum w:abstractNumId="1">
    <w:nsid w:val="13491363"/>
    <w:multiLevelType w:val="hybridMultilevel"/>
    <w:tmpl w:val="EB967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E30F97"/>
    <w:multiLevelType w:val="multilevel"/>
    <w:tmpl w:val="3D52DECC"/>
    <w:lvl w:ilvl="0">
      <w:start w:val="1"/>
      <w:numFmt w:val="decimal"/>
      <w:pStyle w:val="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29654559"/>
    <w:multiLevelType w:val="hybridMultilevel"/>
    <w:tmpl w:val="45C2713A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>
    <w:nsid w:val="2EA51D68"/>
    <w:multiLevelType w:val="hybridMultilevel"/>
    <w:tmpl w:val="8E3074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3AF4A22"/>
    <w:multiLevelType w:val="hybridMultilevel"/>
    <w:tmpl w:val="865ABD7C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4BB22021"/>
    <w:multiLevelType w:val="hybridMultilevel"/>
    <w:tmpl w:val="A5A2C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B5622"/>
    <w:multiLevelType w:val="hybridMultilevel"/>
    <w:tmpl w:val="2CAC0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3DB39EF"/>
    <w:multiLevelType w:val="hybridMultilevel"/>
    <w:tmpl w:val="EB9676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6B643E2"/>
    <w:multiLevelType w:val="singleLevel"/>
    <w:tmpl w:val="BB9030FA"/>
    <w:lvl w:ilvl="0">
      <w:start w:val="1"/>
      <w:numFmt w:val="decimal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  <w:rPr>
        <w:rFonts w:ascii="Arial" w:eastAsia="Arial" w:hAnsi="Arial" w:cstheme="minorBidi"/>
      </w:rPr>
    </w:lvl>
  </w:abstractNum>
  <w:abstractNum w:abstractNumId="10">
    <w:nsid w:val="5F4B00F1"/>
    <w:multiLevelType w:val="hybridMultilevel"/>
    <w:tmpl w:val="AE0228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8751651"/>
    <w:multiLevelType w:val="hybridMultilevel"/>
    <w:tmpl w:val="9BC44C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9A20C6A"/>
    <w:multiLevelType w:val="hybridMultilevel"/>
    <w:tmpl w:val="F1F4B6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B272EF"/>
    <w:multiLevelType w:val="hybridMultilevel"/>
    <w:tmpl w:val="26ACF376"/>
    <w:lvl w:ilvl="0" w:tplc="0409000F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>
    <w:nsid w:val="7C7B5497"/>
    <w:multiLevelType w:val="singleLevel"/>
    <w:tmpl w:val="BAB8B4DA"/>
    <w:lvl w:ilvl="0">
      <w:start w:val="1"/>
      <w:numFmt w:val="decimal"/>
      <w:pStyle w:val="a"/>
      <w:lvlText w:val="%1."/>
      <w:lvlJc w:val="left"/>
      <w:pPr>
        <w:tabs>
          <w:tab w:val="num" w:pos="540"/>
        </w:tabs>
        <w:spacing w:after="80" w:line="290" w:lineRule="auto"/>
        <w:ind w:left="540" w:hanging="270"/>
      </w:pPr>
    </w:lvl>
  </w:abstractNum>
  <w:num w:numId="1">
    <w:abstractNumId w:val="7"/>
  </w:num>
  <w:num w:numId="2">
    <w:abstractNumId w:val="2"/>
  </w:num>
  <w:num w:numId="3">
    <w:abstractNumId w:val="1"/>
  </w:num>
  <w:num w:numId="4">
    <w:abstractNumId w:val="8"/>
  </w:num>
  <w:num w:numId="5">
    <w:abstractNumId w:val="14"/>
  </w:num>
  <w:num w:numId="6">
    <w:abstractNumId w:val="3"/>
  </w:num>
  <w:num w:numId="7">
    <w:abstractNumId w:val="13"/>
  </w:num>
  <w:num w:numId="8">
    <w:abstractNumId w:val="9"/>
  </w:num>
  <w:num w:numId="9">
    <w:abstractNumId w:val="9"/>
    <w:lvlOverride w:ilvl="0">
      <w:startOverride w:val="1"/>
    </w:lvlOverride>
  </w:num>
  <w:num w:numId="10">
    <w:abstractNumId w:val="9"/>
    <w:lvlOverride w:ilvl="0">
      <w:startOverride w:val="1"/>
    </w:lvlOverride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6"/>
  </w:num>
  <w:num w:numId="14">
    <w:abstractNumId w:val="4"/>
  </w:num>
  <w:num w:numId="15">
    <w:abstractNumId w:val="10"/>
  </w:num>
  <w:num w:numId="16">
    <w:abstractNumId w:val="2"/>
    <w:lvlOverride w:ilvl="0">
      <w:startOverride w:val="1"/>
    </w:lvlOverride>
  </w:num>
  <w:num w:numId="17">
    <w:abstractNumId w:val="2"/>
    <w:lvlOverride w:ilvl="0">
      <w:startOverride w:val="1"/>
    </w:lvlOverride>
  </w:num>
  <w:num w:numId="18">
    <w:abstractNumId w:val="2"/>
  </w:num>
  <w:num w:numId="19">
    <w:abstractNumId w:val="11"/>
  </w:num>
  <w:num w:numId="20">
    <w:abstractNumId w:val="2"/>
  </w:num>
  <w:num w:numId="21">
    <w:abstractNumId w:val="12"/>
  </w:num>
  <w:num w:numId="22">
    <w:abstractNumId w:val="0"/>
  </w:num>
  <w:num w:numId="23">
    <w:abstractNumId w:val="0"/>
    <w:lvlOverride w:ilvl="0">
      <w:startOverride w:val="1"/>
    </w:lvlOverride>
  </w:num>
  <w:num w:numId="2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28C"/>
    <w:rsid w:val="000377BB"/>
    <w:rsid w:val="000F4A34"/>
    <w:rsid w:val="0010194E"/>
    <w:rsid w:val="00144D89"/>
    <w:rsid w:val="00202B2D"/>
    <w:rsid w:val="004520A8"/>
    <w:rsid w:val="007E74B4"/>
    <w:rsid w:val="008C48BB"/>
    <w:rsid w:val="00932956"/>
    <w:rsid w:val="00951873"/>
    <w:rsid w:val="00AB128C"/>
    <w:rsid w:val="00B20DDF"/>
    <w:rsid w:val="00B41C26"/>
    <w:rsid w:val="00B449BE"/>
    <w:rsid w:val="00BC701F"/>
    <w:rsid w:val="00D55E98"/>
    <w:rsid w:val="00DB7082"/>
    <w:rsid w:val="00DF6121"/>
    <w:rsid w:val="00E80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48BB"/>
    <w:rPr>
      <w:rFonts w:ascii="Arial" w:hAnsi="Arial" w:cs="Arial"/>
      <w:sz w:val="21"/>
      <w:szCs w:val="21"/>
      <w:lang w:val="ru-RU"/>
    </w:rPr>
  </w:style>
  <w:style w:type="paragraph" w:styleId="1">
    <w:name w:val="heading 1"/>
    <w:basedOn w:val="a0"/>
    <w:next w:val="a0"/>
    <w:link w:val="10"/>
    <w:uiPriority w:val="9"/>
    <w:qFormat/>
    <w:rsid w:val="008C48BB"/>
    <w:pPr>
      <w:keepNext/>
      <w:keepLines/>
      <w:numPr>
        <w:numId w:val="2"/>
      </w:numPr>
      <w:spacing w:before="480" w:after="360"/>
      <w:ind w:left="363" w:hanging="357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8C48BB"/>
    <w:pPr>
      <w:numPr>
        <w:ilvl w:val="1"/>
      </w:numPr>
      <w:ind w:left="567" w:hanging="567"/>
      <w:outlineLvl w:val="1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20DDF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ru-RU"/>
    </w:rPr>
  </w:style>
  <w:style w:type="table" w:styleId="a5">
    <w:name w:val="Table Grid"/>
    <w:basedOn w:val="a2"/>
    <w:uiPriority w:val="59"/>
    <w:rsid w:val="00B20DD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20DDF"/>
    <w:pPr>
      <w:numPr>
        <w:numId w:val="5"/>
      </w:numPr>
      <w:spacing w:line="288" w:lineRule="auto"/>
      <w:contextualSpacing/>
    </w:pPr>
    <w:rPr>
      <w:rFonts w:eastAsia="Arial"/>
      <w:color w:val="1F2937"/>
    </w:rPr>
  </w:style>
  <w:style w:type="character" w:styleId="a6">
    <w:name w:val="line number"/>
    <w:basedOn w:val="a1"/>
    <w:uiPriority w:val="99"/>
    <w:semiHidden/>
    <w:unhideWhenUsed/>
    <w:rsid w:val="00B20DDF"/>
  </w:style>
  <w:style w:type="paragraph" w:styleId="a7">
    <w:name w:val="header"/>
    <w:basedOn w:val="a0"/>
    <w:link w:val="a8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B20DDF"/>
  </w:style>
  <w:style w:type="paragraph" w:styleId="a9">
    <w:name w:val="footer"/>
    <w:basedOn w:val="a0"/>
    <w:link w:val="aa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20DDF"/>
  </w:style>
  <w:style w:type="paragraph" w:styleId="ab">
    <w:name w:val="TOC Heading"/>
    <w:basedOn w:val="1"/>
    <w:next w:val="a0"/>
    <w:uiPriority w:val="39"/>
    <w:unhideWhenUsed/>
    <w:qFormat/>
    <w:rsid w:val="00B20DDF"/>
    <w:pPr>
      <w:outlineLvl w:val="9"/>
    </w:pPr>
  </w:style>
  <w:style w:type="paragraph" w:styleId="11">
    <w:name w:val="toc 1"/>
    <w:basedOn w:val="a0"/>
    <w:next w:val="a0"/>
    <w:autoRedefine/>
    <w:uiPriority w:val="39"/>
    <w:unhideWhenUsed/>
    <w:rsid w:val="00BC701F"/>
    <w:pPr>
      <w:tabs>
        <w:tab w:val="left" w:pos="440"/>
        <w:tab w:val="right" w:leader="dot" w:pos="9679"/>
      </w:tabs>
      <w:spacing w:after="100"/>
      <w:jc w:val="center"/>
    </w:pPr>
  </w:style>
  <w:style w:type="character" w:styleId="ac">
    <w:name w:val="Hyperlink"/>
    <w:basedOn w:val="a1"/>
    <w:uiPriority w:val="99"/>
    <w:unhideWhenUsed/>
    <w:rsid w:val="00B20DDF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B2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20D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6"/>
      <w:szCs w:val="28"/>
      <w:lang w:val="ru-RU"/>
    </w:rPr>
  </w:style>
  <w:style w:type="paragraph" w:styleId="af">
    <w:name w:val="Title"/>
    <w:basedOn w:val="a0"/>
    <w:next w:val="a0"/>
    <w:link w:val="af0"/>
    <w:uiPriority w:val="10"/>
    <w:qFormat/>
    <w:rsid w:val="008C48BB"/>
    <w:pPr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character" w:customStyle="1" w:styleId="af0">
    <w:name w:val="Название Знак"/>
    <w:basedOn w:val="a1"/>
    <w:link w:val="af"/>
    <w:uiPriority w:val="10"/>
    <w:rsid w:val="008C48BB"/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paragraph" w:styleId="af1">
    <w:name w:val="Subtitle"/>
    <w:basedOn w:val="a0"/>
    <w:next w:val="a0"/>
    <w:link w:val="af2"/>
    <w:uiPriority w:val="11"/>
    <w:qFormat/>
    <w:rsid w:val="008C48BB"/>
    <w:pPr>
      <w:numPr>
        <w:ilvl w:val="1"/>
      </w:numPr>
      <w:spacing w:after="320" w:line="288" w:lineRule="auto"/>
      <w:jc w:val="center"/>
    </w:pPr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character" w:customStyle="1" w:styleId="af2">
    <w:name w:val="Подзаголовок Знак"/>
    <w:basedOn w:val="a1"/>
    <w:link w:val="af1"/>
    <w:uiPriority w:val="11"/>
    <w:rsid w:val="008C48BB"/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paragraph" w:styleId="af3">
    <w:name w:val="List Number"/>
    <w:basedOn w:val="a0"/>
    <w:uiPriority w:val="99"/>
    <w:unhideWhenUsed/>
    <w:rsid w:val="008C48BB"/>
    <w:pPr>
      <w:tabs>
        <w:tab w:val="num" w:pos="540"/>
      </w:tabs>
      <w:spacing w:after="80" w:line="288" w:lineRule="auto"/>
      <w:ind w:left="540" w:hanging="270"/>
      <w:contextualSpacing/>
    </w:pPr>
    <w:rPr>
      <w:rFonts w:eastAsia="Arial"/>
      <w:color w:val="1F2937"/>
    </w:rPr>
  </w:style>
  <w:style w:type="paragraph" w:styleId="21">
    <w:name w:val="toc 2"/>
    <w:basedOn w:val="a0"/>
    <w:next w:val="a0"/>
    <w:autoRedefine/>
    <w:uiPriority w:val="39"/>
    <w:unhideWhenUsed/>
    <w:rsid w:val="00BC701F"/>
    <w:pPr>
      <w:spacing w:after="100"/>
      <w:ind w:left="21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C48BB"/>
    <w:rPr>
      <w:rFonts w:ascii="Arial" w:hAnsi="Arial" w:cs="Arial"/>
      <w:sz w:val="21"/>
      <w:szCs w:val="21"/>
      <w:lang w:val="ru-RU"/>
    </w:rPr>
  </w:style>
  <w:style w:type="paragraph" w:styleId="1">
    <w:name w:val="heading 1"/>
    <w:basedOn w:val="a0"/>
    <w:next w:val="a0"/>
    <w:link w:val="10"/>
    <w:uiPriority w:val="9"/>
    <w:qFormat/>
    <w:rsid w:val="008C48BB"/>
    <w:pPr>
      <w:keepNext/>
      <w:keepLines/>
      <w:numPr>
        <w:numId w:val="2"/>
      </w:numPr>
      <w:spacing w:before="480" w:after="360"/>
      <w:ind w:left="363" w:hanging="357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1"/>
    <w:next w:val="a0"/>
    <w:link w:val="20"/>
    <w:uiPriority w:val="9"/>
    <w:unhideWhenUsed/>
    <w:qFormat/>
    <w:rsid w:val="008C48BB"/>
    <w:pPr>
      <w:numPr>
        <w:ilvl w:val="1"/>
      </w:numPr>
      <w:ind w:left="567" w:hanging="567"/>
      <w:outlineLvl w:val="1"/>
    </w:pPr>
    <w:rPr>
      <w:sz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B20DDF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8"/>
      <w:szCs w:val="28"/>
      <w:lang w:val="ru-RU"/>
    </w:rPr>
  </w:style>
  <w:style w:type="table" w:styleId="a5">
    <w:name w:val="Table Grid"/>
    <w:basedOn w:val="a2"/>
    <w:uiPriority w:val="59"/>
    <w:rsid w:val="00B20DDF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">
    <w:name w:val="List Bullet"/>
    <w:basedOn w:val="a0"/>
    <w:uiPriority w:val="99"/>
    <w:unhideWhenUsed/>
    <w:rsid w:val="00B20DDF"/>
    <w:pPr>
      <w:numPr>
        <w:numId w:val="5"/>
      </w:numPr>
      <w:spacing w:line="288" w:lineRule="auto"/>
      <w:contextualSpacing/>
    </w:pPr>
    <w:rPr>
      <w:rFonts w:eastAsia="Arial"/>
      <w:color w:val="1F2937"/>
    </w:rPr>
  </w:style>
  <w:style w:type="character" w:styleId="a6">
    <w:name w:val="line number"/>
    <w:basedOn w:val="a1"/>
    <w:uiPriority w:val="99"/>
    <w:semiHidden/>
    <w:unhideWhenUsed/>
    <w:rsid w:val="00B20DDF"/>
  </w:style>
  <w:style w:type="paragraph" w:styleId="a7">
    <w:name w:val="header"/>
    <w:basedOn w:val="a0"/>
    <w:link w:val="a8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B20DDF"/>
  </w:style>
  <w:style w:type="paragraph" w:styleId="a9">
    <w:name w:val="footer"/>
    <w:basedOn w:val="a0"/>
    <w:link w:val="aa"/>
    <w:uiPriority w:val="99"/>
    <w:unhideWhenUsed/>
    <w:rsid w:val="00B20DD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B20DDF"/>
  </w:style>
  <w:style w:type="paragraph" w:styleId="ab">
    <w:name w:val="TOC Heading"/>
    <w:basedOn w:val="1"/>
    <w:next w:val="a0"/>
    <w:uiPriority w:val="39"/>
    <w:unhideWhenUsed/>
    <w:qFormat/>
    <w:rsid w:val="00B20DDF"/>
    <w:pPr>
      <w:outlineLvl w:val="9"/>
    </w:pPr>
  </w:style>
  <w:style w:type="paragraph" w:styleId="11">
    <w:name w:val="toc 1"/>
    <w:basedOn w:val="a0"/>
    <w:next w:val="a0"/>
    <w:autoRedefine/>
    <w:uiPriority w:val="39"/>
    <w:unhideWhenUsed/>
    <w:rsid w:val="00BC701F"/>
    <w:pPr>
      <w:tabs>
        <w:tab w:val="left" w:pos="440"/>
        <w:tab w:val="right" w:leader="dot" w:pos="9679"/>
      </w:tabs>
      <w:spacing w:after="100"/>
      <w:jc w:val="center"/>
    </w:pPr>
  </w:style>
  <w:style w:type="character" w:styleId="ac">
    <w:name w:val="Hyperlink"/>
    <w:basedOn w:val="a1"/>
    <w:uiPriority w:val="99"/>
    <w:unhideWhenUsed/>
    <w:rsid w:val="00B20DDF"/>
    <w:rPr>
      <w:color w:val="0000FF" w:themeColor="hyperlink"/>
      <w:u w:val="single"/>
    </w:rPr>
  </w:style>
  <w:style w:type="paragraph" w:styleId="ad">
    <w:name w:val="Balloon Text"/>
    <w:basedOn w:val="a0"/>
    <w:link w:val="ae"/>
    <w:uiPriority w:val="99"/>
    <w:semiHidden/>
    <w:unhideWhenUsed/>
    <w:rsid w:val="00B20D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B20DD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1"/>
    <w:link w:val="2"/>
    <w:uiPriority w:val="9"/>
    <w:rsid w:val="008C48BB"/>
    <w:rPr>
      <w:rFonts w:ascii="Arial" w:eastAsiaTheme="majorEastAsia" w:hAnsi="Arial" w:cstheme="majorBidi"/>
      <w:b/>
      <w:bCs/>
      <w:color w:val="365F91" w:themeColor="accent1" w:themeShade="BF"/>
      <w:sz w:val="26"/>
      <w:szCs w:val="28"/>
      <w:lang w:val="ru-RU"/>
    </w:rPr>
  </w:style>
  <w:style w:type="paragraph" w:styleId="af">
    <w:name w:val="Title"/>
    <w:basedOn w:val="a0"/>
    <w:next w:val="a0"/>
    <w:link w:val="af0"/>
    <w:uiPriority w:val="10"/>
    <w:qFormat/>
    <w:rsid w:val="008C48BB"/>
    <w:pPr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character" w:customStyle="1" w:styleId="af0">
    <w:name w:val="Название Знак"/>
    <w:basedOn w:val="a1"/>
    <w:link w:val="af"/>
    <w:uiPriority w:val="10"/>
    <w:rsid w:val="008C48BB"/>
    <w:rPr>
      <w:rFonts w:asciiTheme="majorHAnsi" w:eastAsiaTheme="majorEastAsia" w:hAnsiTheme="majorHAnsi" w:cstheme="majorBidi"/>
      <w:b/>
      <w:color w:val="1F4D78"/>
      <w:spacing w:val="5"/>
      <w:kern w:val="28"/>
      <w:sz w:val="48"/>
      <w:szCs w:val="52"/>
    </w:rPr>
  </w:style>
  <w:style w:type="paragraph" w:styleId="af1">
    <w:name w:val="Subtitle"/>
    <w:basedOn w:val="a0"/>
    <w:next w:val="a0"/>
    <w:link w:val="af2"/>
    <w:uiPriority w:val="11"/>
    <w:qFormat/>
    <w:rsid w:val="008C48BB"/>
    <w:pPr>
      <w:numPr>
        <w:ilvl w:val="1"/>
      </w:numPr>
      <w:spacing w:after="320" w:line="288" w:lineRule="auto"/>
      <w:jc w:val="center"/>
    </w:pPr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character" w:customStyle="1" w:styleId="af2">
    <w:name w:val="Подзаголовок Знак"/>
    <w:basedOn w:val="a1"/>
    <w:link w:val="af1"/>
    <w:uiPriority w:val="11"/>
    <w:rsid w:val="008C48BB"/>
    <w:rPr>
      <w:rFonts w:asciiTheme="majorHAnsi" w:eastAsiaTheme="majorEastAsia" w:hAnsiTheme="majorHAnsi" w:cstheme="majorBidi"/>
      <w:i/>
      <w:iCs/>
      <w:color w:val="6B7280"/>
      <w:spacing w:val="15"/>
      <w:sz w:val="24"/>
      <w:szCs w:val="24"/>
    </w:rPr>
  </w:style>
  <w:style w:type="paragraph" w:styleId="af3">
    <w:name w:val="List Number"/>
    <w:basedOn w:val="a0"/>
    <w:uiPriority w:val="99"/>
    <w:unhideWhenUsed/>
    <w:rsid w:val="008C48BB"/>
    <w:pPr>
      <w:tabs>
        <w:tab w:val="num" w:pos="540"/>
      </w:tabs>
      <w:spacing w:after="80" w:line="288" w:lineRule="auto"/>
      <w:ind w:left="540" w:hanging="270"/>
      <w:contextualSpacing/>
    </w:pPr>
    <w:rPr>
      <w:rFonts w:eastAsia="Arial"/>
      <w:color w:val="1F2937"/>
    </w:rPr>
  </w:style>
  <w:style w:type="paragraph" w:styleId="21">
    <w:name w:val="toc 2"/>
    <w:basedOn w:val="a0"/>
    <w:next w:val="a0"/>
    <w:autoRedefine/>
    <w:uiPriority w:val="39"/>
    <w:unhideWhenUsed/>
    <w:rsid w:val="00BC701F"/>
    <w:pPr>
      <w:spacing w:after="100"/>
      <w:ind w:left="2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D73B50-B650-4C58-B2F3-34755B6B0F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6</Pages>
  <Words>1166</Words>
  <Characters>6650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Михаил Сидоров</dc:creator>
  <cp:lastModifiedBy>Михаил Сидоров</cp:lastModifiedBy>
  <cp:revision>9</cp:revision>
  <dcterms:created xsi:type="dcterms:W3CDTF">2026-10-22T09:50:00Z</dcterms:created>
  <dcterms:modified xsi:type="dcterms:W3CDTF">2026-10-22T12:28:00Z</dcterms:modified>
</cp:coreProperties>
</file>